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D4" w:rsidRPr="005E505D" w:rsidRDefault="00130B64" w:rsidP="008B69AA">
      <w:pPr>
        <w:tabs>
          <w:tab w:val="right" w:pos="9900"/>
        </w:tabs>
        <w:rPr>
          <w:rFonts w:ascii="Palatino Linotype" w:hAnsi="Palatino Linotype"/>
          <w:sz w:val="22"/>
          <w:szCs w:val="22"/>
        </w:rPr>
      </w:pPr>
      <w:r>
        <w:rPr>
          <w:rFonts w:ascii="Palatino Linotype" w:hAnsi="Palatino Linotype"/>
          <w:b/>
          <w:i/>
          <w:sz w:val="22"/>
          <w:szCs w:val="22"/>
        </w:rPr>
        <w:t xml:space="preserve">Accounting Information Systems, </w:t>
      </w:r>
      <w:r w:rsidR="008B69AA">
        <w:rPr>
          <w:rFonts w:ascii="Palatino Linotype" w:hAnsi="Palatino Linotype"/>
          <w:b/>
          <w:i/>
          <w:sz w:val="22"/>
          <w:szCs w:val="22"/>
        </w:rPr>
        <w:t>Fall</w:t>
      </w:r>
      <w:r w:rsidR="00136D0E">
        <w:rPr>
          <w:rFonts w:ascii="Palatino Linotype" w:hAnsi="Palatino Linotype"/>
          <w:b/>
          <w:i/>
          <w:sz w:val="22"/>
          <w:szCs w:val="22"/>
        </w:rPr>
        <w:t xml:space="preserve"> 201</w:t>
      </w:r>
      <w:r w:rsidR="00CA5CAC">
        <w:rPr>
          <w:rFonts w:ascii="Palatino Linotype" w:hAnsi="Palatino Linotype"/>
          <w:b/>
          <w:i/>
          <w:sz w:val="22"/>
          <w:szCs w:val="22"/>
        </w:rPr>
        <w:t>9</w:t>
      </w:r>
      <w:r w:rsidR="00C824E7">
        <w:rPr>
          <w:rFonts w:ascii="Palatino Linotype" w:hAnsi="Palatino Linotype"/>
          <w:sz w:val="22"/>
          <w:szCs w:val="22"/>
        </w:rPr>
        <w:tab/>
      </w:r>
      <w:r>
        <w:rPr>
          <w:rFonts w:ascii="Palatino Linotype" w:hAnsi="Palatino Linotype"/>
          <w:sz w:val="22"/>
          <w:szCs w:val="22"/>
        </w:rPr>
        <w:t>Dr. Abdullah Alawadhi</w:t>
      </w:r>
    </w:p>
    <w:p w:rsidR="005E505D" w:rsidRPr="005E505D" w:rsidRDefault="00A626EE" w:rsidP="0079093A">
      <w:pPr>
        <w:pBdr>
          <w:bottom w:val="double" w:sz="6" w:space="1" w:color="auto"/>
        </w:pBdr>
        <w:tabs>
          <w:tab w:val="right" w:pos="9900"/>
        </w:tabs>
        <w:rPr>
          <w:rFonts w:ascii="Palatino Linotype" w:hAnsi="Palatino Linotype"/>
          <w:sz w:val="6"/>
          <w:szCs w:val="6"/>
        </w:rPr>
      </w:pPr>
      <w:r w:rsidRPr="005E505D">
        <w:rPr>
          <w:rFonts w:ascii="Palatino Linotype" w:hAnsi="Palatino Linotype"/>
          <w:i/>
          <w:sz w:val="22"/>
          <w:szCs w:val="22"/>
        </w:rPr>
        <w:tab/>
      </w:r>
    </w:p>
    <w:p w:rsidR="00CA5CAC" w:rsidRDefault="00CA5CAC">
      <w:pPr>
        <w:jc w:val="center"/>
        <w:rPr>
          <w:rFonts w:ascii="Palatino Linotype" w:hAnsi="Palatino Linotype"/>
          <w:b/>
          <w:sz w:val="28"/>
        </w:rPr>
      </w:pPr>
    </w:p>
    <w:p w:rsidR="00130B64" w:rsidRDefault="003B36A3">
      <w:pPr>
        <w:jc w:val="center"/>
        <w:rPr>
          <w:rFonts w:ascii="Palatino Linotype" w:hAnsi="Palatino Linotype"/>
          <w:b/>
          <w:sz w:val="28"/>
        </w:rPr>
      </w:pPr>
      <w:r>
        <w:rPr>
          <w:noProof/>
          <w:sz w:val="32"/>
          <w:szCs w:val="32"/>
        </w:rPr>
        <w:drawing>
          <wp:inline distT="0" distB="0" distL="0" distR="0">
            <wp:extent cx="1504145" cy="14904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ediakw.com/2011/waste/images/stories/KU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04145" cy="1490472"/>
                    </a:xfrm>
                    <a:prstGeom prst="rect">
                      <a:avLst/>
                    </a:prstGeom>
                    <a:noFill/>
                    <a:ln>
                      <a:noFill/>
                    </a:ln>
                  </pic:spPr>
                </pic:pic>
              </a:graphicData>
            </a:graphic>
          </wp:inline>
        </w:drawing>
      </w:r>
    </w:p>
    <w:p w:rsidR="00130B64" w:rsidRPr="005E505D" w:rsidRDefault="00130B64" w:rsidP="00130B64">
      <w:pPr>
        <w:tabs>
          <w:tab w:val="right" w:pos="9900"/>
        </w:tabs>
        <w:jc w:val="center"/>
        <w:rPr>
          <w:rFonts w:ascii="Palatino Linotype" w:hAnsi="Palatino Linotype"/>
          <w:sz w:val="22"/>
          <w:szCs w:val="22"/>
        </w:rPr>
      </w:pPr>
      <w:r w:rsidRPr="005E505D">
        <w:rPr>
          <w:rFonts w:ascii="Palatino Linotype" w:hAnsi="Palatino Linotype"/>
          <w:b/>
          <w:i/>
          <w:sz w:val="22"/>
          <w:szCs w:val="22"/>
        </w:rPr>
        <w:t>Kuwait University</w:t>
      </w:r>
    </w:p>
    <w:p w:rsidR="00130B64" w:rsidRDefault="00130B64" w:rsidP="00130B64">
      <w:pPr>
        <w:jc w:val="center"/>
        <w:rPr>
          <w:rFonts w:ascii="Palatino Linotype" w:hAnsi="Palatino Linotype"/>
          <w:b/>
          <w:i/>
          <w:sz w:val="22"/>
          <w:szCs w:val="22"/>
        </w:rPr>
      </w:pPr>
      <w:r w:rsidRPr="005E505D">
        <w:rPr>
          <w:rFonts w:ascii="Palatino Linotype" w:hAnsi="Palatino Linotype"/>
          <w:b/>
          <w:i/>
          <w:sz w:val="22"/>
          <w:szCs w:val="22"/>
        </w:rPr>
        <w:t>College of Business Administration</w:t>
      </w:r>
    </w:p>
    <w:p w:rsidR="00130B64" w:rsidRPr="00130B64" w:rsidRDefault="00130B64" w:rsidP="00130B64">
      <w:pPr>
        <w:jc w:val="center"/>
        <w:rPr>
          <w:rFonts w:ascii="Palatino Linotype" w:hAnsi="Palatino Linotype"/>
          <w:b/>
          <w:bCs/>
          <w:i/>
          <w:iCs/>
          <w:sz w:val="28"/>
        </w:rPr>
      </w:pPr>
      <w:r w:rsidRPr="00130B64">
        <w:rPr>
          <w:rFonts w:ascii="Palatino Linotype" w:hAnsi="Palatino Linotype"/>
          <w:b/>
          <w:bCs/>
          <w:i/>
          <w:iCs/>
          <w:sz w:val="22"/>
          <w:szCs w:val="22"/>
        </w:rPr>
        <w:t>Accounting Department</w:t>
      </w:r>
    </w:p>
    <w:p w:rsidR="00130B64" w:rsidRDefault="00130B64">
      <w:pPr>
        <w:jc w:val="center"/>
        <w:rPr>
          <w:rFonts w:ascii="Palatino Linotype" w:hAnsi="Palatino Linotype"/>
          <w:b/>
          <w:sz w:val="28"/>
        </w:rPr>
      </w:pPr>
    </w:p>
    <w:p w:rsidR="00CA5CAC" w:rsidRDefault="00CA5CAC">
      <w:pPr>
        <w:jc w:val="center"/>
        <w:rPr>
          <w:rFonts w:ascii="Palatino Linotype" w:hAnsi="Palatino Linotype"/>
          <w:b/>
          <w:sz w:val="28"/>
        </w:rPr>
      </w:pPr>
    </w:p>
    <w:p w:rsidR="00C14FD4" w:rsidRPr="00CA5CAC" w:rsidRDefault="00C14FD4">
      <w:pPr>
        <w:jc w:val="center"/>
        <w:rPr>
          <w:rFonts w:ascii="Palatino Linotype" w:hAnsi="Palatino Linotype"/>
          <w:b/>
          <w:sz w:val="36"/>
          <w:szCs w:val="32"/>
        </w:rPr>
      </w:pPr>
      <w:r w:rsidRPr="00CA5CAC">
        <w:rPr>
          <w:rFonts w:ascii="Palatino Linotype" w:hAnsi="Palatino Linotype"/>
          <w:b/>
          <w:sz w:val="36"/>
          <w:szCs w:val="32"/>
        </w:rPr>
        <w:t>Course Syllabus</w:t>
      </w:r>
    </w:p>
    <w:p w:rsidR="0038263E" w:rsidRPr="00CA5CAC" w:rsidRDefault="0038263E" w:rsidP="00D92359">
      <w:pPr>
        <w:jc w:val="center"/>
        <w:rPr>
          <w:rFonts w:ascii="Palatino Linotype" w:hAnsi="Palatino Linotype"/>
          <w:b/>
          <w:sz w:val="36"/>
          <w:szCs w:val="32"/>
        </w:rPr>
      </w:pPr>
      <w:r w:rsidRPr="00CA5CAC">
        <w:rPr>
          <w:rFonts w:ascii="Palatino Linotype" w:hAnsi="Palatino Linotype"/>
          <w:b/>
        </w:rPr>
        <w:br/>
      </w:r>
      <w:r w:rsidR="0079093A" w:rsidRPr="00CA5CAC">
        <w:rPr>
          <w:rFonts w:ascii="Palatino Linotype" w:hAnsi="Palatino Linotype"/>
          <w:b/>
          <w:sz w:val="36"/>
          <w:szCs w:val="32"/>
        </w:rPr>
        <w:t>ACCT</w:t>
      </w:r>
      <w:r w:rsidR="00284754" w:rsidRPr="00CA5CAC">
        <w:rPr>
          <w:rFonts w:ascii="Palatino Linotype" w:hAnsi="Palatino Linotype"/>
          <w:b/>
          <w:sz w:val="36"/>
          <w:szCs w:val="32"/>
        </w:rPr>
        <w:t xml:space="preserve"> </w:t>
      </w:r>
      <w:r w:rsidR="00D92359" w:rsidRPr="00CA5CAC">
        <w:rPr>
          <w:rFonts w:ascii="Palatino Linotype" w:hAnsi="Palatino Linotype"/>
          <w:b/>
          <w:sz w:val="36"/>
          <w:szCs w:val="32"/>
        </w:rPr>
        <w:t>444</w:t>
      </w:r>
      <w:r w:rsidR="00284754" w:rsidRPr="00CA5CAC">
        <w:rPr>
          <w:rFonts w:ascii="Palatino Linotype" w:hAnsi="Palatino Linotype"/>
          <w:b/>
          <w:sz w:val="36"/>
          <w:szCs w:val="32"/>
        </w:rPr>
        <w:t xml:space="preserve">: </w:t>
      </w:r>
      <w:r w:rsidR="00C14FD4" w:rsidRPr="00CA5CAC">
        <w:rPr>
          <w:rFonts w:ascii="Palatino Linotype" w:hAnsi="Palatino Linotype"/>
          <w:b/>
          <w:sz w:val="36"/>
          <w:szCs w:val="32"/>
        </w:rPr>
        <w:t xml:space="preserve"> </w:t>
      </w:r>
      <w:r w:rsidR="00D92359" w:rsidRPr="00CA5CAC">
        <w:rPr>
          <w:rFonts w:ascii="Palatino Linotype" w:hAnsi="Palatino Linotype"/>
          <w:b/>
          <w:sz w:val="36"/>
          <w:szCs w:val="32"/>
        </w:rPr>
        <w:t>Accounting Information Systems</w:t>
      </w:r>
    </w:p>
    <w:p w:rsidR="00130B64" w:rsidRPr="00CA5CAC" w:rsidRDefault="008B69AA" w:rsidP="00CA5CAC">
      <w:pPr>
        <w:jc w:val="center"/>
        <w:rPr>
          <w:rFonts w:ascii="Palatino Linotype" w:hAnsi="Palatino Linotype"/>
          <w:b/>
          <w:sz w:val="36"/>
          <w:szCs w:val="32"/>
        </w:rPr>
      </w:pPr>
      <w:r>
        <w:rPr>
          <w:rFonts w:ascii="Palatino Linotype" w:hAnsi="Palatino Linotype"/>
          <w:b/>
          <w:sz w:val="36"/>
          <w:szCs w:val="32"/>
        </w:rPr>
        <w:t>Fall</w:t>
      </w:r>
      <w:r w:rsidR="000166B9" w:rsidRPr="00CA5CAC">
        <w:rPr>
          <w:rFonts w:ascii="Palatino Linotype" w:hAnsi="Palatino Linotype"/>
          <w:b/>
          <w:sz w:val="36"/>
          <w:szCs w:val="32"/>
        </w:rPr>
        <w:t xml:space="preserve"> 201</w:t>
      </w:r>
      <w:r w:rsidR="00CA5CAC">
        <w:rPr>
          <w:rFonts w:ascii="Palatino Linotype" w:hAnsi="Palatino Linotype"/>
          <w:b/>
          <w:sz w:val="36"/>
          <w:szCs w:val="32"/>
        </w:rPr>
        <w:t>9</w:t>
      </w:r>
    </w:p>
    <w:p w:rsidR="005D07BA" w:rsidRDefault="005D07BA" w:rsidP="00D92359">
      <w:pPr>
        <w:jc w:val="center"/>
        <w:rPr>
          <w:rFonts w:ascii="Palatino Linotype" w:hAnsi="Palatino Linotype"/>
          <w:b/>
          <w:sz w:val="28"/>
        </w:rPr>
      </w:pPr>
    </w:p>
    <w:p w:rsidR="00C11BAC" w:rsidRPr="005E505D" w:rsidRDefault="00C11BAC" w:rsidP="00D92359">
      <w:pPr>
        <w:jc w:val="center"/>
        <w:rPr>
          <w:rFonts w:ascii="Palatino Linotype" w:hAnsi="Palatino Linotype"/>
          <w:b/>
          <w:sz w:val="28"/>
        </w:rPr>
      </w:pPr>
    </w:p>
    <w:p w:rsidR="005D07BA" w:rsidRPr="001C15EC" w:rsidRDefault="005D07BA" w:rsidP="005D07BA">
      <w:pPr>
        <w:jc w:val="center"/>
        <w:rPr>
          <w:rFonts w:ascii="Palatino Linotype" w:hAnsi="Palatino Linotype"/>
          <w:sz w:val="32"/>
          <w:szCs w:val="32"/>
        </w:rPr>
      </w:pPr>
      <w:r w:rsidRPr="001C15EC">
        <w:rPr>
          <w:rFonts w:ascii="Palatino Linotype" w:hAnsi="Palatino Linotype"/>
          <w:sz w:val="32"/>
          <w:szCs w:val="32"/>
        </w:rPr>
        <w:t>Dr. Abdullah Alawadhi</w:t>
      </w:r>
    </w:p>
    <w:p w:rsidR="005D07BA" w:rsidRPr="001C15EC" w:rsidRDefault="005D07BA" w:rsidP="005D07BA">
      <w:pPr>
        <w:jc w:val="center"/>
        <w:rPr>
          <w:rFonts w:ascii="Palatino Linotype" w:hAnsi="Palatino Linotype"/>
          <w:sz w:val="32"/>
          <w:szCs w:val="32"/>
        </w:rPr>
      </w:pPr>
      <w:r w:rsidRPr="001C15EC">
        <w:rPr>
          <w:rFonts w:ascii="Palatino Linotype" w:hAnsi="Palatino Linotype"/>
          <w:b/>
          <w:bCs/>
          <w:sz w:val="32"/>
          <w:szCs w:val="32"/>
        </w:rPr>
        <w:t>Email</w:t>
      </w:r>
      <w:r w:rsidRPr="001C15EC">
        <w:rPr>
          <w:rFonts w:ascii="Palatino Linotype" w:hAnsi="Palatino Linotype"/>
          <w:sz w:val="32"/>
          <w:szCs w:val="32"/>
        </w:rPr>
        <w:t>: a.alawadhi@cba.edu.kw</w:t>
      </w:r>
    </w:p>
    <w:p w:rsidR="00C14FD4" w:rsidRDefault="005D07BA" w:rsidP="005D07BA">
      <w:pPr>
        <w:jc w:val="center"/>
        <w:rPr>
          <w:rFonts w:ascii="Palatino Linotype" w:hAnsi="Palatino Linotype"/>
          <w:sz w:val="32"/>
          <w:szCs w:val="32"/>
        </w:rPr>
      </w:pPr>
      <w:r w:rsidRPr="001C15EC">
        <w:rPr>
          <w:rFonts w:ascii="Palatino Linotype" w:hAnsi="Palatino Linotype"/>
          <w:b/>
          <w:bCs/>
          <w:sz w:val="32"/>
          <w:szCs w:val="32"/>
        </w:rPr>
        <w:t>Twitter</w:t>
      </w:r>
      <w:r w:rsidRPr="001C15EC">
        <w:rPr>
          <w:rFonts w:ascii="Palatino Linotype" w:hAnsi="Palatino Linotype"/>
          <w:sz w:val="32"/>
          <w:szCs w:val="32"/>
        </w:rPr>
        <w:t>: @mas2rs</w:t>
      </w:r>
    </w:p>
    <w:p w:rsidR="001136CC" w:rsidRDefault="001136CC" w:rsidP="005D07BA">
      <w:pPr>
        <w:jc w:val="center"/>
        <w:rPr>
          <w:rFonts w:ascii="Palatino Linotype" w:hAnsi="Palatino Linotype"/>
          <w:sz w:val="32"/>
          <w:szCs w:val="32"/>
        </w:rPr>
      </w:pPr>
      <w:r w:rsidRPr="001136CC">
        <w:rPr>
          <w:rFonts w:ascii="Palatino Linotype" w:hAnsi="Palatino Linotype"/>
          <w:b/>
          <w:bCs/>
          <w:sz w:val="32"/>
          <w:szCs w:val="32"/>
        </w:rPr>
        <w:t>myU</w:t>
      </w:r>
      <w:r>
        <w:rPr>
          <w:rFonts w:ascii="Palatino Linotype" w:hAnsi="Palatino Linotype"/>
          <w:sz w:val="32"/>
          <w:szCs w:val="32"/>
        </w:rPr>
        <w:t>: mas2rs</w:t>
      </w:r>
    </w:p>
    <w:p w:rsidR="00C11BAC" w:rsidRPr="00B505D9" w:rsidRDefault="00C11BAC" w:rsidP="00C11BAC">
      <w:pPr>
        <w:jc w:val="center"/>
        <w:rPr>
          <w:rFonts w:ascii="Palatino Linotype" w:hAnsi="Palatino Linotype"/>
          <w:sz w:val="32"/>
          <w:szCs w:val="32"/>
        </w:rPr>
      </w:pPr>
      <w:r>
        <w:rPr>
          <w:rFonts w:ascii="Palatino Linotype" w:hAnsi="Palatino Linotype"/>
          <w:b/>
          <w:sz w:val="32"/>
          <w:szCs w:val="32"/>
        </w:rPr>
        <w:t xml:space="preserve">Website: </w:t>
      </w:r>
      <w:r>
        <w:rPr>
          <w:rFonts w:ascii="Palatino Linotype" w:hAnsi="Palatino Linotype"/>
          <w:sz w:val="32"/>
          <w:szCs w:val="32"/>
        </w:rPr>
        <w:t>www.aalawadhi.com</w:t>
      </w:r>
    </w:p>
    <w:p w:rsidR="005D07BA" w:rsidRDefault="005D07BA" w:rsidP="005D07BA">
      <w:pPr>
        <w:jc w:val="center"/>
        <w:rPr>
          <w:rFonts w:ascii="Palatino Linotype" w:hAnsi="Palatino Linotype"/>
        </w:rPr>
      </w:pPr>
    </w:p>
    <w:p w:rsidR="00CA5CAC" w:rsidRDefault="00CA5CAC" w:rsidP="005D07BA">
      <w:pPr>
        <w:jc w:val="center"/>
        <w:rPr>
          <w:rFonts w:ascii="Palatino Linotype" w:hAnsi="Palatino Linotype"/>
        </w:rPr>
      </w:pPr>
    </w:p>
    <w:p w:rsidR="00CA5CAC" w:rsidRPr="005E505D" w:rsidRDefault="00CA5CAC" w:rsidP="00CA5CAC">
      <w:pPr>
        <w:jc w:val="center"/>
        <w:rPr>
          <w:rFonts w:ascii="Palatino Linotype" w:hAnsi="Palatino Linotype"/>
        </w:rPr>
      </w:pPr>
      <w:r>
        <w:rPr>
          <w:rFonts w:ascii="Palatino Linotype" w:hAnsi="Palatino Linotype"/>
          <w:b/>
          <w:bCs/>
        </w:rPr>
        <w:t>Cl</w:t>
      </w:r>
      <w:r w:rsidRPr="00130B64">
        <w:rPr>
          <w:rFonts w:ascii="Palatino Linotype" w:hAnsi="Palatino Linotype"/>
          <w:b/>
          <w:bCs/>
        </w:rPr>
        <w:t>ass hours</w:t>
      </w:r>
      <w:r w:rsidRPr="005E505D">
        <w:rPr>
          <w:rFonts w:ascii="Palatino Linotype" w:hAnsi="Palatino Linotype"/>
        </w:rPr>
        <w:t xml:space="preserve">: </w:t>
      </w:r>
      <w:r>
        <w:rPr>
          <w:rFonts w:ascii="Palatino Linotype" w:hAnsi="Palatino Linotype"/>
        </w:rPr>
        <w:t>S</w:t>
      </w:r>
      <w:r w:rsidR="008B69AA">
        <w:rPr>
          <w:rFonts w:ascii="Palatino Linotype" w:hAnsi="Palatino Linotype"/>
        </w:rPr>
        <w:t>unday – Tuesday - Thursday</w:t>
      </w:r>
    </w:p>
    <w:p w:rsidR="00CA5CAC" w:rsidRDefault="00CA5CAC" w:rsidP="008B69AA">
      <w:pPr>
        <w:jc w:val="center"/>
        <w:rPr>
          <w:rFonts w:ascii="Palatino Linotype" w:hAnsi="Palatino Linotype"/>
        </w:rPr>
      </w:pPr>
      <w:r w:rsidRPr="00130B64">
        <w:rPr>
          <w:rFonts w:ascii="Palatino Linotype" w:hAnsi="Palatino Linotype"/>
          <w:b/>
          <w:bCs/>
        </w:rPr>
        <w:t>From</w:t>
      </w:r>
      <w:r>
        <w:rPr>
          <w:rFonts w:ascii="Palatino Linotype" w:hAnsi="Palatino Linotype"/>
          <w:b/>
          <w:bCs/>
        </w:rPr>
        <w:t>:</w:t>
      </w:r>
      <w:r>
        <w:rPr>
          <w:rFonts w:ascii="Palatino Linotype" w:hAnsi="Palatino Linotype"/>
        </w:rPr>
        <w:t xml:space="preserve"> </w:t>
      </w:r>
      <w:r w:rsidR="008B69AA">
        <w:rPr>
          <w:rFonts w:ascii="Palatino Linotype" w:hAnsi="Palatino Linotype"/>
        </w:rPr>
        <w:t>1</w:t>
      </w:r>
      <w:r>
        <w:rPr>
          <w:rFonts w:ascii="Palatino Linotype" w:hAnsi="Palatino Linotype"/>
        </w:rPr>
        <w:t>:00pm to 1:</w:t>
      </w:r>
      <w:r w:rsidR="008B69AA">
        <w:rPr>
          <w:rFonts w:ascii="Palatino Linotype" w:hAnsi="Palatino Linotype"/>
        </w:rPr>
        <w:t>50</w:t>
      </w:r>
      <w:r>
        <w:rPr>
          <w:rFonts w:ascii="Palatino Linotype" w:hAnsi="Palatino Linotype"/>
        </w:rPr>
        <w:t xml:space="preserve"> pm (</w:t>
      </w:r>
      <w:r w:rsidR="008B69AA">
        <w:rPr>
          <w:rFonts w:ascii="Palatino Linotype" w:hAnsi="Palatino Linotype"/>
        </w:rPr>
        <w:t>01A</w:t>
      </w:r>
      <w:r>
        <w:rPr>
          <w:rFonts w:ascii="Palatino Linotype" w:hAnsi="Palatino Linotype"/>
        </w:rPr>
        <w:t>)</w:t>
      </w:r>
    </w:p>
    <w:p w:rsidR="008B69AA" w:rsidRDefault="008B69AA" w:rsidP="008B69AA">
      <w:pPr>
        <w:jc w:val="center"/>
        <w:rPr>
          <w:rFonts w:ascii="Palatino Linotype" w:hAnsi="Palatino Linotype"/>
        </w:rPr>
      </w:pPr>
      <w:r>
        <w:rPr>
          <w:rFonts w:ascii="Palatino Linotype" w:hAnsi="Palatino Linotype"/>
        </w:rPr>
        <w:t xml:space="preserve">           2:00pm to 2:50pm (02A)</w:t>
      </w:r>
    </w:p>
    <w:p w:rsidR="00CA5CAC" w:rsidRDefault="00CA5CAC" w:rsidP="008B69AA">
      <w:pPr>
        <w:jc w:val="center"/>
        <w:rPr>
          <w:rFonts w:ascii="Palatino Linotype" w:hAnsi="Palatino Linotype"/>
        </w:rPr>
      </w:pPr>
      <w:r w:rsidRPr="00130B64">
        <w:rPr>
          <w:rFonts w:ascii="Palatino Linotype" w:hAnsi="Palatino Linotype"/>
          <w:b/>
          <w:bCs/>
        </w:rPr>
        <w:t>Office Hours:</w:t>
      </w:r>
      <w:r w:rsidRPr="005E505D">
        <w:rPr>
          <w:rFonts w:ascii="Palatino Linotype" w:hAnsi="Palatino Linotype"/>
        </w:rPr>
        <w:t xml:space="preserve"> </w:t>
      </w:r>
      <w:r w:rsidR="008B69AA">
        <w:rPr>
          <w:rFonts w:ascii="Palatino Linotype" w:hAnsi="Palatino Linotype"/>
        </w:rPr>
        <w:t>S</w:t>
      </w:r>
      <w:r w:rsidR="008B69AA">
        <w:rPr>
          <w:rFonts w:ascii="Palatino Linotype" w:hAnsi="Palatino Linotype"/>
        </w:rPr>
        <w:t>un</w:t>
      </w:r>
      <w:r w:rsidR="008B69AA">
        <w:rPr>
          <w:rFonts w:ascii="Palatino Linotype" w:hAnsi="Palatino Linotype"/>
        </w:rPr>
        <w:t xml:space="preserve"> –</w:t>
      </w:r>
      <w:r w:rsidR="008B69AA">
        <w:rPr>
          <w:rFonts w:ascii="Palatino Linotype" w:hAnsi="Palatino Linotype"/>
        </w:rPr>
        <w:t xml:space="preserve"> Tues</w:t>
      </w:r>
      <w:r w:rsidR="008B69AA">
        <w:rPr>
          <w:rFonts w:ascii="Palatino Linotype" w:hAnsi="Palatino Linotype"/>
        </w:rPr>
        <w:t xml:space="preserve"> </w:t>
      </w:r>
      <w:r w:rsidR="008B69AA">
        <w:rPr>
          <w:rFonts w:ascii="Palatino Linotype" w:hAnsi="Palatino Linotype"/>
        </w:rPr>
        <w:t>- Thurs</w:t>
      </w:r>
      <w:r>
        <w:rPr>
          <w:rFonts w:ascii="Palatino Linotype" w:hAnsi="Palatino Linotype"/>
        </w:rPr>
        <w:t xml:space="preserve"> from 1</w:t>
      </w:r>
      <w:r w:rsidR="008B69AA">
        <w:rPr>
          <w:rFonts w:ascii="Palatino Linotype" w:hAnsi="Palatino Linotype"/>
        </w:rPr>
        <w:t>2</w:t>
      </w:r>
      <w:r>
        <w:rPr>
          <w:rFonts w:ascii="Palatino Linotype" w:hAnsi="Palatino Linotype"/>
        </w:rPr>
        <w:t>:00pm to 1:</w:t>
      </w:r>
      <w:r w:rsidR="008B69AA">
        <w:rPr>
          <w:rFonts w:ascii="Palatino Linotype" w:hAnsi="Palatino Linotype"/>
        </w:rPr>
        <w:t>0</w:t>
      </w:r>
      <w:bookmarkStart w:id="0" w:name="_GoBack"/>
      <w:bookmarkEnd w:id="0"/>
      <w:r>
        <w:rPr>
          <w:rFonts w:ascii="Palatino Linotype" w:hAnsi="Palatino Linotype"/>
        </w:rPr>
        <w:t>0pm or by appointment</w:t>
      </w:r>
    </w:p>
    <w:p w:rsidR="005D07BA" w:rsidRDefault="005D07BA" w:rsidP="005D07BA">
      <w:pPr>
        <w:jc w:val="center"/>
        <w:rPr>
          <w:rFonts w:ascii="Palatino Linotype" w:hAnsi="Palatino Linotype"/>
        </w:rPr>
      </w:pPr>
    </w:p>
    <w:p w:rsidR="00CA5CAC" w:rsidRDefault="00CA5CAC" w:rsidP="00CA5CAC">
      <w:pPr>
        <w:jc w:val="center"/>
        <w:rPr>
          <w:rFonts w:ascii="Palatino Linotype" w:hAnsi="Palatino Linotype" w:cstheme="majorBidi"/>
          <w:b/>
          <w:bCs/>
        </w:rPr>
      </w:pPr>
    </w:p>
    <w:p w:rsidR="00CA5CAC" w:rsidRPr="00B02EC4" w:rsidRDefault="00CA5CAC" w:rsidP="00CA5CAC">
      <w:pPr>
        <w:jc w:val="center"/>
        <w:rPr>
          <w:rFonts w:ascii="Palatino Linotype" w:hAnsi="Palatino Linotype" w:cstheme="majorBidi"/>
          <w:b/>
          <w:bCs/>
        </w:rPr>
      </w:pPr>
      <w:r w:rsidRPr="00B02EC4">
        <w:rPr>
          <w:rFonts w:ascii="Palatino Linotype" w:hAnsi="Palatino Linotype" w:cstheme="majorBidi"/>
          <w:b/>
          <w:bCs/>
        </w:rPr>
        <w:t>CBA Vision:</w:t>
      </w:r>
    </w:p>
    <w:p w:rsidR="00CA5CAC" w:rsidRPr="000166B9" w:rsidRDefault="00CA5CAC" w:rsidP="00CA5CAC">
      <w:pPr>
        <w:jc w:val="center"/>
        <w:rPr>
          <w:rFonts w:asciiTheme="majorBidi" w:hAnsiTheme="majorBidi" w:cstheme="majorBidi"/>
          <w:i/>
          <w:iCs/>
        </w:rPr>
      </w:pPr>
      <w:r w:rsidRPr="000166B9">
        <w:rPr>
          <w:rFonts w:asciiTheme="majorBidi" w:hAnsiTheme="majorBidi" w:cstheme="majorBidi"/>
          <w:i/>
          <w:iCs/>
        </w:rPr>
        <w:t>To be the leading provider of quality business education in the region.</w:t>
      </w:r>
    </w:p>
    <w:p w:rsidR="00CA5CAC" w:rsidRPr="00B02EC4" w:rsidRDefault="00CA5CAC" w:rsidP="00CA5CAC">
      <w:pPr>
        <w:jc w:val="center"/>
        <w:rPr>
          <w:rFonts w:asciiTheme="majorBidi" w:hAnsiTheme="majorBidi" w:cstheme="majorBidi"/>
        </w:rPr>
      </w:pPr>
    </w:p>
    <w:p w:rsidR="00CA5CAC" w:rsidRPr="00B02EC4" w:rsidRDefault="00CA5CAC" w:rsidP="00CA5CAC">
      <w:pPr>
        <w:jc w:val="center"/>
        <w:rPr>
          <w:rFonts w:ascii="Palatino Linotype" w:hAnsi="Palatino Linotype" w:cstheme="majorBidi"/>
          <w:b/>
          <w:bCs/>
        </w:rPr>
      </w:pPr>
      <w:r w:rsidRPr="00B02EC4">
        <w:rPr>
          <w:rFonts w:ascii="Palatino Linotype" w:hAnsi="Palatino Linotype" w:cstheme="majorBidi"/>
          <w:b/>
          <w:bCs/>
        </w:rPr>
        <w:t>CBA Mission:</w:t>
      </w:r>
    </w:p>
    <w:p w:rsidR="00CA5CAC" w:rsidRPr="000166B9" w:rsidRDefault="00CA5CAC" w:rsidP="00CA5CAC">
      <w:pPr>
        <w:jc w:val="center"/>
        <w:rPr>
          <w:rFonts w:ascii="Palatino Linotype" w:hAnsi="Palatino Linotype"/>
          <w:i/>
          <w:iCs/>
        </w:rPr>
      </w:pPr>
      <w:r w:rsidRPr="000166B9">
        <w:rPr>
          <w:rFonts w:asciiTheme="majorBidi" w:hAnsiTheme="majorBidi" w:cstheme="majorBidi"/>
          <w:i/>
          <w:iCs/>
        </w:rPr>
        <w:t>As part of Kuwait University, the leading national institution of higher education, the College of Business Administration is committed to providing quality business education, engaging in research and community services to contribute to the socio-economic development of the country</w:t>
      </w:r>
      <w:r w:rsidRPr="000166B9">
        <w:rPr>
          <w:rFonts w:ascii="Palatino Linotype" w:hAnsi="Palatino Linotype"/>
          <w:i/>
          <w:iCs/>
        </w:rPr>
        <w:t>.</w:t>
      </w:r>
    </w:p>
    <w:p w:rsidR="00B02EC4" w:rsidRDefault="00B02EC4" w:rsidP="00EB2A57">
      <w:pPr>
        <w:jc w:val="center"/>
        <w:rPr>
          <w:rFonts w:ascii="Palatino Linotype" w:hAnsi="Palatino Linotype"/>
          <w:b/>
          <w:bCs/>
        </w:rPr>
      </w:pPr>
    </w:p>
    <w:p w:rsidR="00B02EC4" w:rsidRDefault="00B02EC4" w:rsidP="00EB2A57">
      <w:pPr>
        <w:jc w:val="center"/>
        <w:rPr>
          <w:rFonts w:ascii="Palatino Linotype" w:hAnsi="Palatino Linotype"/>
          <w:b/>
          <w:bCs/>
        </w:rPr>
      </w:pPr>
    </w:p>
    <w:p w:rsidR="000166B9" w:rsidRPr="00D13DC0" w:rsidRDefault="000166B9" w:rsidP="000166B9">
      <w:pPr>
        <w:pStyle w:val="Heading1"/>
        <w:spacing w:after="60"/>
        <w:rPr>
          <w:rFonts w:ascii="Palatino Linotype" w:hAnsi="Palatino Linotype"/>
          <w:sz w:val="28"/>
          <w:szCs w:val="28"/>
        </w:rPr>
      </w:pPr>
      <w:r w:rsidRPr="00D13DC0">
        <w:rPr>
          <w:rFonts w:ascii="Palatino Linotype" w:hAnsi="Palatino Linotype"/>
          <w:sz w:val="28"/>
          <w:szCs w:val="28"/>
        </w:rPr>
        <w:t>Course Description</w:t>
      </w:r>
    </w:p>
    <w:p w:rsidR="000166B9" w:rsidRPr="001C15EC" w:rsidRDefault="000166B9" w:rsidP="000166B9">
      <w:pPr>
        <w:pStyle w:val="BodyText"/>
        <w:rPr>
          <w:i/>
          <w:iCs/>
        </w:rPr>
      </w:pPr>
      <w:r w:rsidRPr="001C15EC">
        <w:rPr>
          <w:i/>
          <w:iCs/>
        </w:rPr>
        <w:t xml:space="preserve">Principles of Information System analysis and design as related to accounting systems. Include coverage of basic concepts of Information Technology (IT), </w:t>
      </w:r>
      <w:r>
        <w:rPr>
          <w:i/>
          <w:iCs/>
        </w:rPr>
        <w:t>online auditing issues, computer crime and fraud,</w:t>
      </w:r>
      <w:r w:rsidRPr="001C15EC">
        <w:rPr>
          <w:i/>
          <w:iCs/>
        </w:rPr>
        <w:t xml:space="preserve"> and auditing of accounting information systems. </w:t>
      </w:r>
    </w:p>
    <w:p w:rsidR="00B02EC4" w:rsidRDefault="00B02EC4" w:rsidP="00EB2A57">
      <w:pPr>
        <w:jc w:val="center"/>
        <w:rPr>
          <w:rFonts w:ascii="Palatino Linotype" w:hAnsi="Palatino Linotype"/>
          <w:b/>
          <w:bCs/>
        </w:rPr>
      </w:pPr>
    </w:p>
    <w:p w:rsidR="00B02EC4" w:rsidRDefault="00B02EC4" w:rsidP="00EB2A57">
      <w:pPr>
        <w:jc w:val="center"/>
        <w:rPr>
          <w:rFonts w:ascii="Palatino Linotype" w:hAnsi="Palatino Linotype"/>
          <w:b/>
          <w:bCs/>
        </w:rPr>
      </w:pPr>
    </w:p>
    <w:p w:rsidR="00C14FD4" w:rsidRPr="00D13DC0" w:rsidRDefault="00C14FD4" w:rsidP="0038263E">
      <w:pPr>
        <w:pStyle w:val="Heading1"/>
        <w:spacing w:after="60"/>
        <w:rPr>
          <w:rFonts w:ascii="Palatino Linotype" w:hAnsi="Palatino Linotype"/>
          <w:sz w:val="28"/>
          <w:szCs w:val="28"/>
        </w:rPr>
      </w:pPr>
      <w:r w:rsidRPr="00D13DC0">
        <w:rPr>
          <w:rFonts w:ascii="Palatino Linotype" w:hAnsi="Palatino Linotype"/>
          <w:sz w:val="28"/>
          <w:szCs w:val="28"/>
        </w:rPr>
        <w:t>Course Objective</w:t>
      </w:r>
      <w:r w:rsidR="00865F41">
        <w:rPr>
          <w:rFonts w:ascii="Palatino Linotype" w:hAnsi="Palatino Linotype"/>
          <w:sz w:val="28"/>
          <w:szCs w:val="28"/>
        </w:rPr>
        <w:t>s</w:t>
      </w:r>
    </w:p>
    <w:p w:rsidR="000C7EC6" w:rsidRPr="007F2D4E" w:rsidRDefault="000C7EC6" w:rsidP="007F2D4E">
      <w:pPr>
        <w:pStyle w:val="BodyText"/>
      </w:pPr>
      <w:r w:rsidRPr="007F2D4E">
        <w:t>By the end of the semester, you should be in a position to:</w:t>
      </w:r>
    </w:p>
    <w:p w:rsidR="000C7EC6" w:rsidRPr="007F2D4E" w:rsidRDefault="000C7EC6" w:rsidP="000C7EC6">
      <w:pPr>
        <w:widowControl/>
        <w:numPr>
          <w:ilvl w:val="0"/>
          <w:numId w:val="19"/>
        </w:numPr>
        <w:spacing w:before="100" w:beforeAutospacing="1" w:after="100" w:afterAutospacing="1"/>
      </w:pPr>
      <w:r w:rsidRPr="007F2D4E">
        <w:t>Understand the role of both accountants and accounting information systems in organizations.</w:t>
      </w:r>
    </w:p>
    <w:p w:rsidR="000C7EC6" w:rsidRPr="007F2D4E" w:rsidRDefault="000C7EC6" w:rsidP="000C7EC6">
      <w:pPr>
        <w:widowControl/>
        <w:numPr>
          <w:ilvl w:val="0"/>
          <w:numId w:val="19"/>
        </w:numPr>
        <w:spacing w:before="100" w:beforeAutospacing="1" w:after="100" w:afterAutospacing="1"/>
      </w:pPr>
      <w:r w:rsidRPr="007F2D4E">
        <w:t>Have a good understanding of typical business process in organizations.</w:t>
      </w:r>
    </w:p>
    <w:p w:rsidR="000C7EC6" w:rsidRDefault="000C7EC6" w:rsidP="000C7EC6">
      <w:pPr>
        <w:widowControl/>
        <w:numPr>
          <w:ilvl w:val="0"/>
          <w:numId w:val="19"/>
        </w:numPr>
        <w:spacing w:before="100" w:beforeAutospacing="1" w:after="100" w:afterAutospacing="1"/>
      </w:pPr>
      <w:r w:rsidRPr="007F2D4E">
        <w:t>Be able to design and create databases for accounting systems.</w:t>
      </w:r>
    </w:p>
    <w:p w:rsidR="00A22883" w:rsidRDefault="00A22883" w:rsidP="00A22883">
      <w:pPr>
        <w:widowControl/>
        <w:numPr>
          <w:ilvl w:val="0"/>
          <w:numId w:val="19"/>
        </w:numPr>
        <w:spacing w:before="100" w:beforeAutospacing="1" w:after="100" w:afterAutospacing="1"/>
      </w:pPr>
      <w:r>
        <w:t>Gain</w:t>
      </w:r>
      <w:r w:rsidRPr="00A22883">
        <w:t xml:space="preserve"> appreciation of the internal controls </w:t>
      </w:r>
      <w:r>
        <w:t>and</w:t>
      </w:r>
      <w:r w:rsidRPr="00A22883">
        <w:t xml:space="preserve"> network security issues</w:t>
      </w:r>
    </w:p>
    <w:p w:rsidR="00A22883" w:rsidRPr="007F2D4E" w:rsidRDefault="00A22883" w:rsidP="00A22883">
      <w:pPr>
        <w:widowControl/>
        <w:numPr>
          <w:ilvl w:val="0"/>
          <w:numId w:val="19"/>
        </w:numPr>
        <w:spacing w:before="100" w:beforeAutospacing="1" w:after="100" w:afterAutospacing="1"/>
      </w:pPr>
      <w:r>
        <w:t xml:space="preserve">Understand the basic concepts of </w:t>
      </w:r>
      <w:r w:rsidR="00BD0DC3">
        <w:t xml:space="preserve">computer fraud and </w:t>
      </w:r>
      <w:r>
        <w:t>auditing accounting systems</w:t>
      </w:r>
    </w:p>
    <w:p w:rsidR="000166B9" w:rsidRDefault="000166B9" w:rsidP="00B02EC4">
      <w:pPr>
        <w:pStyle w:val="Heading1"/>
        <w:spacing w:after="120"/>
        <w:rPr>
          <w:rFonts w:ascii="Palatino Linotype" w:hAnsi="Palatino Linotype" w:cstheme="majorBidi"/>
          <w:sz w:val="28"/>
          <w:szCs w:val="28"/>
        </w:rPr>
      </w:pPr>
    </w:p>
    <w:p w:rsidR="00CA5CAC" w:rsidRPr="00CA5CAC" w:rsidRDefault="00CA5CAC" w:rsidP="00CA5CAC"/>
    <w:p w:rsidR="00EB2A57" w:rsidRDefault="00EB2A57" w:rsidP="00B02EC4">
      <w:pPr>
        <w:pStyle w:val="Heading1"/>
        <w:spacing w:after="120"/>
        <w:rPr>
          <w:rFonts w:ascii="Palatino Linotype" w:hAnsi="Palatino Linotype" w:cstheme="majorBidi"/>
          <w:sz w:val="28"/>
          <w:szCs w:val="28"/>
        </w:rPr>
      </w:pPr>
      <w:r w:rsidRPr="00B02EC4">
        <w:rPr>
          <w:rFonts w:ascii="Palatino Linotype" w:hAnsi="Palatino Linotype" w:cstheme="majorBidi"/>
          <w:sz w:val="28"/>
          <w:szCs w:val="28"/>
        </w:rPr>
        <w:t>AACSB Undergraduate Program Learning Goals:</w:t>
      </w:r>
    </w:p>
    <w:p w:rsidR="000166B9" w:rsidRPr="000166B9" w:rsidRDefault="000166B9" w:rsidP="000166B9"/>
    <w:p w:rsidR="00EB2A57" w:rsidRPr="00B02EC4" w:rsidRDefault="00EB2A57" w:rsidP="00B02EC4">
      <w:pPr>
        <w:spacing w:after="120"/>
        <w:rPr>
          <w:rFonts w:asciiTheme="majorBidi" w:hAnsiTheme="majorBidi" w:cstheme="majorBidi"/>
        </w:rPr>
      </w:pPr>
      <w:r w:rsidRPr="00B02EC4">
        <w:rPr>
          <w:rFonts w:asciiTheme="majorBidi" w:hAnsiTheme="majorBidi" w:cstheme="majorBidi"/>
          <w:b/>
          <w:bCs/>
        </w:rPr>
        <w:t>LG3. IT and Computer Skills:</w:t>
      </w:r>
      <w:r w:rsidRPr="00B02EC4">
        <w:rPr>
          <w:rFonts w:asciiTheme="majorBidi" w:hAnsiTheme="majorBidi" w:cstheme="majorBidi"/>
        </w:rPr>
        <w:t xml:space="preserve"> A CBA graduate shall demonstrate capabilities in using general-purpose computer applications</w:t>
      </w:r>
    </w:p>
    <w:p w:rsidR="00EB2A57" w:rsidRPr="00EB2A57" w:rsidRDefault="00EB2A57" w:rsidP="00B02EC4">
      <w:pPr>
        <w:spacing w:after="120"/>
        <w:rPr>
          <w:rFonts w:asciiTheme="majorBidi" w:hAnsiTheme="majorBidi" w:cstheme="majorBidi"/>
          <w:b/>
          <w:bCs/>
        </w:rPr>
      </w:pPr>
      <w:r w:rsidRPr="00EB2A57">
        <w:rPr>
          <w:rFonts w:asciiTheme="majorBidi" w:hAnsiTheme="majorBidi" w:cstheme="majorBidi"/>
          <w:b/>
          <w:bCs/>
        </w:rPr>
        <w:t>Student Learning Objectives: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3.1. Use a word-processing application to type and format a business document.</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3.2. Use a data-processing application to analyze or solve a business problem.</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3.3. Use a presentation-making application to prepare a slideshow for a business issue.</w:t>
      </w:r>
    </w:p>
    <w:p w:rsidR="00EB2A57" w:rsidRPr="00EB2A57" w:rsidRDefault="00EB2A57" w:rsidP="00B02EC4">
      <w:pPr>
        <w:spacing w:after="120"/>
        <w:ind w:left="720"/>
        <w:rPr>
          <w:rFonts w:asciiTheme="majorBidi" w:hAnsiTheme="majorBidi" w:cstheme="majorBidi"/>
        </w:rPr>
      </w:pPr>
    </w:p>
    <w:p w:rsidR="00EB2A57" w:rsidRPr="00B02EC4" w:rsidRDefault="00EB2A57" w:rsidP="00B02EC4">
      <w:pPr>
        <w:spacing w:after="120"/>
        <w:rPr>
          <w:rFonts w:asciiTheme="majorBidi" w:hAnsiTheme="majorBidi" w:cstheme="majorBidi"/>
          <w:i/>
          <w:iCs/>
        </w:rPr>
      </w:pPr>
      <w:r w:rsidRPr="00B02EC4">
        <w:rPr>
          <w:rFonts w:asciiTheme="majorBidi" w:hAnsiTheme="majorBidi" w:cstheme="majorBidi"/>
          <w:b/>
          <w:bCs/>
        </w:rPr>
        <w:t>LG4. Communication Skills:</w:t>
      </w:r>
      <w:r w:rsidRPr="00B02EC4">
        <w:rPr>
          <w:rFonts w:asciiTheme="majorBidi" w:hAnsiTheme="majorBidi" w:cstheme="majorBidi"/>
        </w:rPr>
        <w:t xml:space="preserve"> A CBA graduate shall be able to communicate effectively in a wide variety of business settings</w:t>
      </w:r>
      <w:r w:rsidRPr="00B02EC4">
        <w:rPr>
          <w:rFonts w:asciiTheme="majorBidi" w:hAnsiTheme="majorBidi" w:cstheme="majorBidi"/>
          <w:i/>
          <w:iCs/>
        </w:rPr>
        <w:t>.</w:t>
      </w:r>
    </w:p>
    <w:p w:rsidR="00EB2A57" w:rsidRPr="00EB2A57" w:rsidRDefault="00EB2A57" w:rsidP="00B02EC4">
      <w:pPr>
        <w:spacing w:after="120"/>
        <w:rPr>
          <w:rFonts w:asciiTheme="majorBidi" w:hAnsiTheme="majorBidi" w:cstheme="majorBidi"/>
          <w:b/>
          <w:bCs/>
        </w:rPr>
      </w:pPr>
      <w:r w:rsidRPr="00EB2A57">
        <w:rPr>
          <w:rFonts w:asciiTheme="majorBidi" w:hAnsiTheme="majorBidi" w:cstheme="majorBidi"/>
          <w:b/>
          <w:bCs/>
        </w:rPr>
        <w:t>Student Learning Objectives: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4.1. Deliver clear, concise, and audience-centered presentations.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4.2. Write clear, concise, and audience-centered business documents.</w:t>
      </w:r>
    </w:p>
    <w:p w:rsidR="00EB2A57" w:rsidRPr="00EB2A57" w:rsidRDefault="00EB2A57" w:rsidP="00B02EC4">
      <w:pPr>
        <w:spacing w:after="120"/>
        <w:ind w:left="720"/>
        <w:rPr>
          <w:rFonts w:asciiTheme="majorBidi" w:hAnsiTheme="majorBidi" w:cstheme="majorBidi"/>
        </w:rPr>
      </w:pPr>
    </w:p>
    <w:p w:rsidR="00EB2A57" w:rsidRPr="00B02EC4" w:rsidRDefault="00EB2A57" w:rsidP="00B02EC4">
      <w:pPr>
        <w:spacing w:after="120"/>
        <w:rPr>
          <w:rFonts w:asciiTheme="majorBidi" w:hAnsiTheme="majorBidi" w:cstheme="majorBidi"/>
        </w:rPr>
      </w:pPr>
      <w:r w:rsidRPr="00B02EC4">
        <w:rPr>
          <w:rFonts w:asciiTheme="majorBidi" w:hAnsiTheme="majorBidi" w:cstheme="majorBidi"/>
          <w:b/>
          <w:bCs/>
        </w:rPr>
        <w:t>LG5. Analytical Skills:</w:t>
      </w:r>
      <w:r w:rsidRPr="00B02EC4">
        <w:rPr>
          <w:rFonts w:asciiTheme="majorBidi" w:hAnsiTheme="majorBidi" w:cstheme="majorBidi"/>
        </w:rPr>
        <w:t xml:space="preserve"> A CBA graduate shall be able to apply quantitative and qualitative methods to solve business problems.</w:t>
      </w:r>
    </w:p>
    <w:p w:rsidR="00EB2A57" w:rsidRPr="00EB2A57" w:rsidRDefault="00EB2A57" w:rsidP="00B02EC4">
      <w:pPr>
        <w:spacing w:after="120"/>
        <w:rPr>
          <w:rFonts w:asciiTheme="majorBidi" w:hAnsiTheme="majorBidi" w:cstheme="majorBidi"/>
          <w:b/>
          <w:bCs/>
        </w:rPr>
      </w:pPr>
      <w:r w:rsidRPr="00EB2A57">
        <w:rPr>
          <w:rFonts w:asciiTheme="majorBidi" w:hAnsiTheme="majorBidi" w:cstheme="majorBidi"/>
          <w:b/>
          <w:bCs/>
        </w:rPr>
        <w:t>Student Learning Objectives: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5.1. Use appropriate tools to solve a given business problem.</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5.2. Analyze business problems using suitable business theories and techniques.</w:t>
      </w:r>
    </w:p>
    <w:p w:rsidR="00EB2A57" w:rsidRPr="00EB2A57" w:rsidRDefault="00EB2A57" w:rsidP="00B02EC4">
      <w:pPr>
        <w:spacing w:after="120"/>
        <w:ind w:left="720"/>
        <w:rPr>
          <w:rFonts w:asciiTheme="majorBidi" w:hAnsiTheme="majorBidi" w:cstheme="majorBidi"/>
        </w:rPr>
      </w:pPr>
      <w:r w:rsidRPr="00EB2A57">
        <w:rPr>
          <w:rFonts w:asciiTheme="majorBidi" w:hAnsiTheme="majorBidi" w:cstheme="majorBidi"/>
        </w:rPr>
        <w:t>5.3. Structure logic and frame quantitative analysis to solve business problems.</w:t>
      </w:r>
    </w:p>
    <w:p w:rsidR="00EB2A57" w:rsidRDefault="00EB2A57" w:rsidP="00EB2A57">
      <w:pPr>
        <w:pStyle w:val="Heading1"/>
        <w:spacing w:after="60"/>
        <w:rPr>
          <w:rFonts w:ascii="Palatino Linotype" w:hAnsi="Palatino Linotype"/>
          <w:sz w:val="28"/>
          <w:szCs w:val="28"/>
        </w:rPr>
      </w:pPr>
    </w:p>
    <w:p w:rsidR="00CA5CAC" w:rsidRDefault="00CA5CAC" w:rsidP="00CA5CAC"/>
    <w:p w:rsidR="00CA5CAC" w:rsidRPr="00CA5CAC" w:rsidRDefault="00CA5CAC" w:rsidP="00CA5CAC"/>
    <w:p w:rsidR="00CA5CAC" w:rsidRDefault="00CA5CAC" w:rsidP="00CA5CAC">
      <w:pPr>
        <w:pStyle w:val="Heading1"/>
        <w:spacing w:after="60"/>
        <w:rPr>
          <w:rFonts w:ascii="Palatino Linotype" w:hAnsi="Palatino Linotype"/>
          <w:sz w:val="28"/>
          <w:szCs w:val="28"/>
        </w:rPr>
      </w:pPr>
    </w:p>
    <w:p w:rsidR="00C84DD4" w:rsidRDefault="00C84DD4" w:rsidP="00CA5CAC">
      <w:pPr>
        <w:pStyle w:val="Heading1"/>
        <w:spacing w:after="60"/>
        <w:rPr>
          <w:rFonts w:ascii="Palatino Linotype" w:hAnsi="Palatino Linotype"/>
          <w:sz w:val="28"/>
          <w:szCs w:val="28"/>
        </w:rPr>
      </w:pPr>
      <w:r w:rsidRPr="00D13DC0">
        <w:rPr>
          <w:rFonts w:ascii="Palatino Linotype" w:hAnsi="Palatino Linotype"/>
          <w:sz w:val="28"/>
          <w:szCs w:val="28"/>
        </w:rPr>
        <w:t>Policies</w:t>
      </w:r>
      <w:r w:rsidR="00EB2A57">
        <w:rPr>
          <w:rFonts w:ascii="Palatino Linotype" w:hAnsi="Palatino Linotype"/>
          <w:sz w:val="28"/>
          <w:szCs w:val="28"/>
        </w:rPr>
        <w:t xml:space="preserve"> </w:t>
      </w:r>
    </w:p>
    <w:p w:rsidR="0001176A" w:rsidRPr="00A22883" w:rsidRDefault="0001176A" w:rsidP="00A22883">
      <w:pPr>
        <w:widowControl/>
        <w:spacing w:before="100" w:beforeAutospacing="1" w:after="100" w:afterAutospacing="1"/>
        <w:ind w:left="720"/>
        <w:jc w:val="center"/>
        <w:rPr>
          <w:b/>
          <w:bCs/>
          <w:i/>
          <w:iCs/>
        </w:rPr>
      </w:pPr>
      <w:r w:rsidRPr="00A22883">
        <w:rPr>
          <w:b/>
          <w:bCs/>
          <w:i/>
          <w:iCs/>
        </w:rPr>
        <w:t>You are responsible for knowing these policies</w:t>
      </w:r>
    </w:p>
    <w:p w:rsidR="0001176A" w:rsidRPr="00A22883" w:rsidRDefault="0001176A" w:rsidP="00A22883">
      <w:pPr>
        <w:widowControl/>
        <w:spacing w:before="100" w:beforeAutospacing="1" w:after="100" w:afterAutospacing="1"/>
        <w:ind w:left="720"/>
        <w:jc w:val="center"/>
        <w:rPr>
          <w:b/>
          <w:bCs/>
          <w:i/>
          <w:iCs/>
        </w:rPr>
      </w:pPr>
      <w:r w:rsidRPr="00A22883">
        <w:rPr>
          <w:b/>
          <w:bCs/>
          <w:i/>
          <w:iCs/>
        </w:rPr>
        <w:t>“I didn’t know” is not an excuse</w:t>
      </w:r>
    </w:p>
    <w:p w:rsidR="00450C6A" w:rsidRDefault="00450C6A" w:rsidP="000166B9">
      <w:pPr>
        <w:widowControl/>
        <w:numPr>
          <w:ilvl w:val="0"/>
          <w:numId w:val="22"/>
        </w:numPr>
        <w:spacing w:before="100" w:beforeAutospacing="1" w:after="100" w:afterAutospacing="1" w:line="360" w:lineRule="auto"/>
        <w:ind w:left="810" w:hanging="357"/>
      </w:pPr>
      <w:r w:rsidRPr="00723BAF">
        <w:rPr>
          <w:b/>
          <w:bCs/>
          <w:i/>
          <w:iCs/>
        </w:rPr>
        <w:t>Respect</w:t>
      </w:r>
      <w:r>
        <w:rPr>
          <w:b/>
          <w:bCs/>
          <w:i/>
          <w:iCs/>
        </w:rPr>
        <w:t xml:space="preserve">. </w:t>
      </w:r>
      <w:r>
        <w:t>Respect is number one priority. Show respect and you will be treated with respect. Do not chit chat in class, do not use cell phone in class, come prepared and show you did some effort.</w:t>
      </w:r>
    </w:p>
    <w:p w:rsidR="004B3C7D" w:rsidRPr="004B3C7D" w:rsidRDefault="0001176A" w:rsidP="000166B9">
      <w:pPr>
        <w:pStyle w:val="ListParagraph"/>
        <w:widowControl/>
        <w:numPr>
          <w:ilvl w:val="0"/>
          <w:numId w:val="22"/>
        </w:numPr>
        <w:spacing w:line="360" w:lineRule="auto"/>
        <w:ind w:left="810" w:hanging="357"/>
      </w:pPr>
      <w:r w:rsidRPr="00723BAF">
        <w:rPr>
          <w:b/>
          <w:bCs/>
          <w:i/>
          <w:iCs/>
        </w:rPr>
        <w:t>Cheating</w:t>
      </w:r>
      <w:r w:rsidR="004B3C7D">
        <w:t xml:space="preserve">. </w:t>
      </w:r>
      <w:r w:rsidR="004B3C7D" w:rsidRPr="004B3C7D">
        <w:t>All of the following acts will be considered as cheating:</w:t>
      </w:r>
    </w:p>
    <w:p w:rsidR="004B3C7D" w:rsidRPr="007F2D4E" w:rsidRDefault="004B3C7D" w:rsidP="000166B9">
      <w:pPr>
        <w:numPr>
          <w:ilvl w:val="0"/>
          <w:numId w:val="23"/>
        </w:numPr>
        <w:spacing w:line="360" w:lineRule="auto"/>
        <w:ind w:hanging="357"/>
      </w:pPr>
      <w:r w:rsidRPr="007F2D4E">
        <w:t>Presenting work that you copied from someone else as yours</w:t>
      </w:r>
    </w:p>
    <w:p w:rsidR="004B3C7D" w:rsidRPr="007F2D4E" w:rsidRDefault="004B3C7D" w:rsidP="000166B9">
      <w:pPr>
        <w:numPr>
          <w:ilvl w:val="0"/>
          <w:numId w:val="23"/>
        </w:numPr>
        <w:spacing w:line="360" w:lineRule="auto"/>
        <w:ind w:hanging="357"/>
      </w:pPr>
      <w:r w:rsidRPr="007F2D4E">
        <w:t>Talking to others during exams or quizzes</w:t>
      </w:r>
    </w:p>
    <w:p w:rsidR="004B3C7D" w:rsidRPr="007F2D4E" w:rsidRDefault="004B3C7D" w:rsidP="000166B9">
      <w:pPr>
        <w:numPr>
          <w:ilvl w:val="0"/>
          <w:numId w:val="23"/>
        </w:numPr>
        <w:spacing w:line="360" w:lineRule="auto"/>
        <w:ind w:hanging="357"/>
      </w:pPr>
      <w:r w:rsidRPr="007F2D4E">
        <w:t>Looking over someone else's exam during the exam or quizzes</w:t>
      </w:r>
    </w:p>
    <w:p w:rsidR="004B3C7D" w:rsidRPr="007F2D4E" w:rsidRDefault="004B3C7D" w:rsidP="000166B9">
      <w:pPr>
        <w:numPr>
          <w:ilvl w:val="0"/>
          <w:numId w:val="23"/>
        </w:numPr>
        <w:spacing w:line="360" w:lineRule="auto"/>
        <w:ind w:hanging="357"/>
      </w:pPr>
      <w:r w:rsidRPr="007F2D4E">
        <w:t>Using your mobile phone during exams or quizzes (regardless of what are you using it for)</w:t>
      </w:r>
    </w:p>
    <w:p w:rsidR="00A22883" w:rsidRDefault="004B3C7D" w:rsidP="000166B9">
      <w:pPr>
        <w:numPr>
          <w:ilvl w:val="0"/>
          <w:numId w:val="23"/>
        </w:numPr>
        <w:spacing w:line="360" w:lineRule="auto"/>
        <w:ind w:hanging="357"/>
      </w:pPr>
      <w:r w:rsidRPr="007F2D4E">
        <w:t>Communicating with anyone else during any quiz or exam</w:t>
      </w:r>
    </w:p>
    <w:p w:rsidR="004B3C7D" w:rsidRPr="00A22883" w:rsidRDefault="004B3C7D" w:rsidP="000166B9">
      <w:pPr>
        <w:numPr>
          <w:ilvl w:val="0"/>
          <w:numId w:val="23"/>
        </w:numPr>
        <w:spacing w:line="360" w:lineRule="auto"/>
        <w:ind w:hanging="357"/>
      </w:pPr>
      <w:r w:rsidRPr="00A22883">
        <w:rPr>
          <w:rFonts w:ascii="Palatino Linotype" w:hAnsi="Palatino Linotype"/>
          <w:b/>
          <w:bCs/>
        </w:rPr>
        <w:t>Punishment for cheating is as follows (from the university guidelines)</w:t>
      </w:r>
    </w:p>
    <w:p w:rsidR="004B3C7D" w:rsidRPr="007F2D4E" w:rsidRDefault="004B3C7D" w:rsidP="000166B9">
      <w:pPr>
        <w:numPr>
          <w:ilvl w:val="1"/>
          <w:numId w:val="19"/>
        </w:numPr>
        <w:spacing w:line="360" w:lineRule="auto"/>
        <w:ind w:hanging="357"/>
      </w:pPr>
      <w:r w:rsidRPr="007F2D4E">
        <w:t>Students will be given an F for ALL of their classes for that semester</w:t>
      </w:r>
    </w:p>
    <w:p w:rsidR="004B3C7D" w:rsidRDefault="004B3C7D" w:rsidP="000166B9">
      <w:pPr>
        <w:numPr>
          <w:ilvl w:val="1"/>
          <w:numId w:val="19"/>
        </w:numPr>
        <w:spacing w:line="360" w:lineRule="auto"/>
        <w:ind w:hanging="357"/>
      </w:pPr>
      <w:r w:rsidRPr="007F2D4E">
        <w:t>Students can also be denied class registration for the next semester</w:t>
      </w:r>
    </w:p>
    <w:p w:rsidR="00734358" w:rsidRDefault="00723BAF" w:rsidP="000166B9">
      <w:pPr>
        <w:widowControl/>
        <w:numPr>
          <w:ilvl w:val="0"/>
          <w:numId w:val="19"/>
        </w:numPr>
        <w:spacing w:before="100" w:beforeAutospacing="1" w:after="100" w:afterAutospacing="1" w:line="360" w:lineRule="auto"/>
        <w:ind w:hanging="357"/>
      </w:pPr>
      <w:r w:rsidRPr="00723BAF">
        <w:rPr>
          <w:b/>
          <w:bCs/>
          <w:i/>
          <w:iCs/>
        </w:rPr>
        <w:t>Class Time</w:t>
      </w:r>
      <w:r>
        <w:t xml:space="preserve">. </w:t>
      </w:r>
      <w:r w:rsidR="0001176A" w:rsidRPr="007F2D4E">
        <w:t>Be on time for the lecture</w:t>
      </w:r>
      <w:r w:rsidR="00280D0D">
        <w:t xml:space="preserve">, </w:t>
      </w:r>
      <w:r w:rsidR="00734358">
        <w:t>I will not lock the door or not allow you to enter if you arrive late, but I will take</w:t>
      </w:r>
      <w:r w:rsidR="00327B50">
        <w:t xml:space="preserve"> note and this might affect your final curve</w:t>
      </w:r>
    </w:p>
    <w:p w:rsidR="00734358" w:rsidRDefault="00734358" w:rsidP="000166B9">
      <w:pPr>
        <w:widowControl/>
        <w:numPr>
          <w:ilvl w:val="0"/>
          <w:numId w:val="19"/>
        </w:numPr>
        <w:spacing w:before="100" w:beforeAutospacing="1" w:after="100" w:afterAutospacing="1" w:line="360" w:lineRule="auto"/>
        <w:ind w:hanging="357"/>
      </w:pPr>
      <w:r w:rsidRPr="00723BAF">
        <w:rPr>
          <w:b/>
          <w:bCs/>
          <w:i/>
          <w:iCs/>
        </w:rPr>
        <w:t>Make-up Exams</w:t>
      </w:r>
      <w:r w:rsidR="00723BAF">
        <w:rPr>
          <w:b/>
          <w:bCs/>
          <w:i/>
          <w:iCs/>
        </w:rPr>
        <w:t xml:space="preserve">. </w:t>
      </w:r>
      <w:r w:rsidR="00723BAF" w:rsidRPr="00723BAF">
        <w:t>Make-up Exams</w:t>
      </w:r>
      <w:r>
        <w:t xml:space="preserve"> w</w:t>
      </w:r>
      <w:r w:rsidR="00282058">
        <w:t xml:space="preserve">ill be given for missed exams </w:t>
      </w:r>
      <w:r w:rsidR="00282058">
        <w:rPr>
          <w:b/>
          <w:bCs/>
        </w:rPr>
        <w:t>only</w:t>
      </w:r>
      <w:r w:rsidR="00282058">
        <w:t xml:space="preserve"> with a University approved excused absence. </w:t>
      </w:r>
    </w:p>
    <w:p w:rsidR="003636C0" w:rsidRDefault="003636C0" w:rsidP="000166B9">
      <w:pPr>
        <w:widowControl/>
        <w:numPr>
          <w:ilvl w:val="0"/>
          <w:numId w:val="19"/>
        </w:numPr>
        <w:spacing w:line="360" w:lineRule="auto"/>
        <w:ind w:hanging="357"/>
      </w:pPr>
      <w:r w:rsidRPr="00B37478">
        <w:rPr>
          <w:b/>
          <w:bCs/>
          <w:i/>
          <w:iCs/>
        </w:rPr>
        <w:t>Professor – Students Communication</w:t>
      </w:r>
      <w:r>
        <w:t xml:space="preserve">. </w:t>
      </w:r>
      <w:r w:rsidRPr="00723BAF">
        <w:t xml:space="preserve">For ease of communication between us, </w:t>
      </w:r>
      <w:r>
        <w:t xml:space="preserve">I will post announcements </w:t>
      </w:r>
      <w:r w:rsidRPr="00723BAF">
        <w:t xml:space="preserve">in twitter </w:t>
      </w:r>
      <w:r>
        <w:t>and myU related to my classes.</w:t>
      </w:r>
    </w:p>
    <w:p w:rsidR="003636C0" w:rsidRDefault="003636C0" w:rsidP="000166B9">
      <w:pPr>
        <w:widowControl/>
        <w:numPr>
          <w:ilvl w:val="1"/>
          <w:numId w:val="19"/>
        </w:numPr>
        <w:spacing w:line="360" w:lineRule="auto"/>
        <w:ind w:hanging="357"/>
      </w:pPr>
      <w:r>
        <w:t>Twitter: @mas2rs</w:t>
      </w:r>
    </w:p>
    <w:p w:rsidR="003636C0" w:rsidRDefault="003636C0" w:rsidP="000166B9">
      <w:pPr>
        <w:widowControl/>
        <w:numPr>
          <w:ilvl w:val="1"/>
          <w:numId w:val="19"/>
        </w:numPr>
        <w:spacing w:line="360" w:lineRule="auto"/>
        <w:ind w:hanging="357"/>
      </w:pPr>
      <w:r>
        <w:t>myU: mas2rs</w:t>
      </w:r>
    </w:p>
    <w:p w:rsidR="00723BAF" w:rsidRPr="007F2D4E" w:rsidRDefault="00450C6A" w:rsidP="000166B9">
      <w:pPr>
        <w:widowControl/>
        <w:numPr>
          <w:ilvl w:val="0"/>
          <w:numId w:val="19"/>
        </w:numPr>
        <w:spacing w:before="100" w:beforeAutospacing="1" w:after="100" w:afterAutospacing="1" w:line="360" w:lineRule="auto"/>
        <w:ind w:hanging="357"/>
      </w:pPr>
      <w:r w:rsidRPr="00450C6A">
        <w:rPr>
          <w:b/>
          <w:bCs/>
          <w:i/>
          <w:iCs/>
        </w:rPr>
        <w:t>Disability</w:t>
      </w:r>
      <w:r>
        <w:t xml:space="preserve">. </w:t>
      </w:r>
      <w:r w:rsidR="00723BAF" w:rsidRPr="00723BAF">
        <w:t>Any student who has a need for accommodation based on the impact of a disability should contact me privately to discuss the specific situation NO later than the first week. You should contact the Dean of Students Affairs Office for proper documentation to maintain an individualized service plan of accommodations.</w:t>
      </w:r>
    </w:p>
    <w:p w:rsidR="00D403D8" w:rsidRDefault="00D403D8" w:rsidP="006A346A"/>
    <w:p w:rsidR="000166B9" w:rsidRDefault="000166B9">
      <w:pPr>
        <w:widowControl/>
        <w:rPr>
          <w:rFonts w:ascii="Palatino Linotype" w:hAnsi="Palatino Linotype" w:cs="Tahoma"/>
          <w:b/>
          <w:sz w:val="28"/>
          <w:szCs w:val="28"/>
        </w:rPr>
      </w:pPr>
      <w:r>
        <w:rPr>
          <w:rFonts w:ascii="Palatino Linotype" w:hAnsi="Palatino Linotype"/>
          <w:bCs/>
          <w:sz w:val="28"/>
          <w:szCs w:val="28"/>
        </w:rPr>
        <w:br w:type="page"/>
      </w:r>
    </w:p>
    <w:p w:rsidR="00D700A6" w:rsidRDefault="00D700A6" w:rsidP="00D700A6">
      <w:pPr>
        <w:pStyle w:val="Heading1"/>
        <w:rPr>
          <w:rFonts w:ascii="Palatino Linotype" w:hAnsi="Palatino Linotype"/>
          <w:bCs w:val="0"/>
          <w:sz w:val="28"/>
          <w:szCs w:val="28"/>
        </w:rPr>
      </w:pPr>
      <w:r>
        <w:rPr>
          <w:rFonts w:ascii="Palatino Linotype" w:hAnsi="Palatino Linotype"/>
          <w:bCs w:val="0"/>
          <w:sz w:val="28"/>
          <w:szCs w:val="28"/>
        </w:rPr>
        <w:lastRenderedPageBreak/>
        <w:t xml:space="preserve">Class </w:t>
      </w:r>
      <w:r w:rsidR="00C11BAC">
        <w:rPr>
          <w:rFonts w:ascii="Palatino Linotype" w:hAnsi="Palatino Linotype"/>
          <w:bCs w:val="0"/>
          <w:sz w:val="28"/>
          <w:szCs w:val="28"/>
        </w:rPr>
        <w:t>Materials</w:t>
      </w:r>
      <w:r w:rsidRPr="00BA2342">
        <w:rPr>
          <w:rFonts w:ascii="Palatino Linotype" w:hAnsi="Palatino Linotype"/>
          <w:bCs w:val="0"/>
          <w:sz w:val="28"/>
          <w:szCs w:val="28"/>
        </w:rPr>
        <w:t>:</w:t>
      </w:r>
    </w:p>
    <w:p w:rsidR="00C11BAC" w:rsidRPr="001C15EC" w:rsidRDefault="00C11BAC" w:rsidP="00C11BAC">
      <w:pPr>
        <w:rPr>
          <w:rFonts w:ascii="Palatino Linotype" w:hAnsi="Palatino Linotype"/>
          <w:b/>
          <w:bCs/>
        </w:rPr>
      </w:pPr>
      <w:r w:rsidRPr="001C15EC">
        <w:rPr>
          <w:rFonts w:ascii="Palatino Linotype" w:hAnsi="Palatino Linotype"/>
          <w:b/>
          <w:bCs/>
        </w:rPr>
        <w:t xml:space="preserve">Required Text: </w:t>
      </w:r>
    </w:p>
    <w:p w:rsidR="00C11BAC" w:rsidRDefault="00C11BAC" w:rsidP="00C11BAC">
      <w:pPr>
        <w:rPr>
          <w:rFonts w:ascii="Palatino Linotype" w:hAnsi="Palatino Linotype"/>
        </w:rPr>
      </w:pPr>
      <w:r w:rsidRPr="005D07BA">
        <w:rPr>
          <w:rFonts w:ascii="Palatino Linotype" w:hAnsi="Palatino Linotype"/>
        </w:rPr>
        <w:t>Accounting Information System, 13th Edition, by Romney and Steinbart.</w:t>
      </w:r>
      <w:r>
        <w:rPr>
          <w:rFonts w:ascii="Palatino Linotype" w:hAnsi="Palatino Linotype"/>
        </w:rPr>
        <w:t xml:space="preserve"> (Global Edition)</w:t>
      </w:r>
    </w:p>
    <w:p w:rsidR="00C11BAC" w:rsidRDefault="00C11BAC" w:rsidP="00C11BAC"/>
    <w:p w:rsidR="000166B9" w:rsidRDefault="000166B9" w:rsidP="00540821">
      <w:pPr>
        <w:pStyle w:val="Heading1"/>
        <w:spacing w:after="60"/>
        <w:rPr>
          <w:rFonts w:ascii="Palatino Linotype" w:hAnsi="Palatino Linotype"/>
          <w:sz w:val="28"/>
          <w:szCs w:val="28"/>
        </w:rPr>
      </w:pPr>
    </w:p>
    <w:p w:rsidR="00C14FD4" w:rsidRPr="00D13DC0" w:rsidRDefault="00540821" w:rsidP="00540821">
      <w:pPr>
        <w:pStyle w:val="Heading1"/>
        <w:spacing w:after="60"/>
        <w:rPr>
          <w:rFonts w:ascii="Palatino Linotype" w:hAnsi="Palatino Linotype"/>
          <w:sz w:val="28"/>
          <w:szCs w:val="28"/>
        </w:rPr>
      </w:pPr>
      <w:r w:rsidRPr="00D13DC0">
        <w:rPr>
          <w:rFonts w:ascii="Palatino Linotype" w:hAnsi="Palatino Linotype"/>
          <w:sz w:val="28"/>
          <w:szCs w:val="28"/>
        </w:rPr>
        <w:t>Grading</w:t>
      </w:r>
    </w:p>
    <w:p w:rsidR="00DD0087" w:rsidRPr="007F2D4E" w:rsidRDefault="00DD0087" w:rsidP="00DD0087">
      <w:pPr>
        <w:spacing w:after="160"/>
        <w:ind w:left="360"/>
      </w:pPr>
      <w:r w:rsidRPr="007F2D4E">
        <w:t>The grades for this class are distributed as follows:</w:t>
      </w:r>
    </w:p>
    <w:tbl>
      <w:tblPr>
        <w:tblpPr w:leftFromText="180" w:rightFromText="18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308"/>
      </w:tblGrid>
      <w:tr w:rsidR="00DD0087" w:rsidRPr="008716DE" w:rsidTr="00AA6DCD">
        <w:trPr>
          <w:trHeight w:val="403"/>
        </w:trPr>
        <w:tc>
          <w:tcPr>
            <w:tcW w:w="1170" w:type="dxa"/>
            <w:shd w:val="clear" w:color="auto" w:fill="E6E6E6"/>
          </w:tcPr>
          <w:p w:rsidR="00DD0087" w:rsidRPr="008716DE" w:rsidRDefault="00DD0087" w:rsidP="00EA2D1F">
            <w:pPr>
              <w:jc w:val="center"/>
              <w:rPr>
                <w:rFonts w:ascii="Palatino Linotype" w:hAnsi="Palatino Linotype"/>
              </w:rPr>
            </w:pPr>
            <w:r w:rsidRPr="008716DE">
              <w:rPr>
                <w:rFonts w:ascii="Palatino Linotype" w:hAnsi="Palatino Linotype"/>
              </w:rPr>
              <w:t>Grade</w:t>
            </w:r>
          </w:p>
        </w:tc>
        <w:tc>
          <w:tcPr>
            <w:tcW w:w="5308" w:type="dxa"/>
            <w:shd w:val="clear" w:color="auto" w:fill="E6E6E6"/>
          </w:tcPr>
          <w:p w:rsidR="00DD0087" w:rsidRPr="008716DE" w:rsidRDefault="00DD0087" w:rsidP="00EA2D1F">
            <w:pPr>
              <w:jc w:val="center"/>
              <w:rPr>
                <w:rFonts w:ascii="Palatino Linotype" w:hAnsi="Palatino Linotype"/>
              </w:rPr>
            </w:pPr>
            <w:r w:rsidRPr="008716DE">
              <w:rPr>
                <w:rFonts w:ascii="Palatino Linotype" w:hAnsi="Palatino Linotype"/>
              </w:rPr>
              <w:t>Activity</w:t>
            </w:r>
          </w:p>
        </w:tc>
      </w:tr>
      <w:tr w:rsidR="00DD0087" w:rsidRPr="007F2D4E" w:rsidTr="00666DC5">
        <w:trPr>
          <w:trHeight w:val="386"/>
        </w:trPr>
        <w:tc>
          <w:tcPr>
            <w:tcW w:w="1170" w:type="dxa"/>
            <w:tcBorders>
              <w:bottom w:val="single" w:sz="4" w:space="0" w:color="auto"/>
            </w:tcBorders>
          </w:tcPr>
          <w:p w:rsidR="00DD0087" w:rsidRDefault="00CA5CAC" w:rsidP="00EA2D1F">
            <w:pPr>
              <w:jc w:val="center"/>
            </w:pPr>
            <w:bookmarkStart w:id="1" w:name="_Hlk104690320"/>
            <w:r>
              <w:t>20</w:t>
            </w:r>
          </w:p>
        </w:tc>
        <w:tc>
          <w:tcPr>
            <w:tcW w:w="5308" w:type="dxa"/>
            <w:tcBorders>
              <w:bottom w:val="single" w:sz="4" w:space="0" w:color="auto"/>
            </w:tcBorders>
          </w:tcPr>
          <w:p w:rsidR="00DD0087" w:rsidRPr="007F2D4E" w:rsidRDefault="00CA5CAC" w:rsidP="00EA2D1F">
            <w:r>
              <w:t>Project / Presentation</w:t>
            </w:r>
          </w:p>
        </w:tc>
      </w:tr>
      <w:tr w:rsidR="00DD0087" w:rsidRPr="007F2D4E" w:rsidTr="00666DC5">
        <w:trPr>
          <w:trHeight w:val="413"/>
        </w:trPr>
        <w:tc>
          <w:tcPr>
            <w:tcW w:w="1170" w:type="dxa"/>
            <w:tcBorders>
              <w:bottom w:val="nil"/>
            </w:tcBorders>
          </w:tcPr>
          <w:p w:rsidR="00DD0087" w:rsidRPr="007F2D4E" w:rsidRDefault="00666DC5" w:rsidP="00EA2D1F">
            <w:pPr>
              <w:jc w:val="center"/>
            </w:pPr>
            <w:r>
              <w:t>40</w:t>
            </w:r>
          </w:p>
        </w:tc>
        <w:tc>
          <w:tcPr>
            <w:tcW w:w="5308" w:type="dxa"/>
            <w:tcBorders>
              <w:bottom w:val="nil"/>
            </w:tcBorders>
          </w:tcPr>
          <w:p w:rsidR="00DD0087" w:rsidRPr="007F2D4E" w:rsidRDefault="00DD0087" w:rsidP="00666DC5">
            <w:r>
              <w:t>2 Midterm Exams</w:t>
            </w:r>
          </w:p>
        </w:tc>
      </w:tr>
      <w:tr w:rsidR="00DD0087" w:rsidRPr="007F2D4E" w:rsidTr="00666DC5">
        <w:trPr>
          <w:trHeight w:val="413"/>
        </w:trPr>
        <w:tc>
          <w:tcPr>
            <w:tcW w:w="1170" w:type="dxa"/>
            <w:tcBorders>
              <w:bottom w:val="nil"/>
            </w:tcBorders>
          </w:tcPr>
          <w:p w:rsidR="00DD0087" w:rsidRDefault="00DD0087" w:rsidP="00EA2D1F">
            <w:pPr>
              <w:jc w:val="center"/>
            </w:pPr>
            <w:r>
              <w:t>40</w:t>
            </w:r>
          </w:p>
        </w:tc>
        <w:tc>
          <w:tcPr>
            <w:tcW w:w="5308" w:type="dxa"/>
            <w:tcBorders>
              <w:bottom w:val="nil"/>
            </w:tcBorders>
          </w:tcPr>
          <w:p w:rsidR="00DD0087" w:rsidRDefault="00DD0087" w:rsidP="00956894">
            <w:r w:rsidRPr="007F2D4E">
              <w:t>Final</w:t>
            </w:r>
            <w:r>
              <w:t xml:space="preserve"> Exam</w:t>
            </w:r>
          </w:p>
        </w:tc>
      </w:tr>
      <w:tr w:rsidR="00DD0087" w:rsidRPr="007F2D4E" w:rsidTr="00AA6DCD">
        <w:trPr>
          <w:trHeight w:val="390"/>
        </w:trPr>
        <w:tc>
          <w:tcPr>
            <w:tcW w:w="1170" w:type="dxa"/>
          </w:tcPr>
          <w:p w:rsidR="00DD0087" w:rsidRPr="008716DE" w:rsidRDefault="00DD0087" w:rsidP="00EA2D1F">
            <w:pPr>
              <w:jc w:val="center"/>
              <w:rPr>
                <w:rFonts w:ascii="Palatino Linotype" w:hAnsi="Palatino Linotype"/>
                <w:b/>
                <w:bCs/>
              </w:rPr>
            </w:pPr>
            <w:r w:rsidRPr="008716DE">
              <w:rPr>
                <w:rFonts w:ascii="Palatino Linotype" w:hAnsi="Palatino Linotype"/>
                <w:b/>
                <w:bCs/>
              </w:rPr>
              <w:t>10</w:t>
            </w:r>
            <w:r>
              <w:rPr>
                <w:rFonts w:ascii="Palatino Linotype" w:hAnsi="Palatino Linotype"/>
                <w:b/>
                <w:bCs/>
              </w:rPr>
              <w:t>0</w:t>
            </w:r>
          </w:p>
        </w:tc>
        <w:tc>
          <w:tcPr>
            <w:tcW w:w="5308" w:type="dxa"/>
          </w:tcPr>
          <w:p w:rsidR="00DD0087" w:rsidRPr="008716DE" w:rsidRDefault="00DD0087" w:rsidP="00EA2D1F">
            <w:pPr>
              <w:rPr>
                <w:rFonts w:ascii="Palatino Linotype" w:hAnsi="Palatino Linotype"/>
                <w:b/>
                <w:bCs/>
              </w:rPr>
            </w:pPr>
            <w:r w:rsidRPr="008716DE">
              <w:rPr>
                <w:rFonts w:ascii="Palatino Linotype" w:hAnsi="Palatino Linotype"/>
                <w:b/>
                <w:bCs/>
              </w:rPr>
              <w:t>Total</w:t>
            </w:r>
          </w:p>
        </w:tc>
      </w:tr>
    </w:tbl>
    <w:bookmarkEnd w:id="1"/>
    <w:p w:rsidR="000166B9" w:rsidRDefault="00DD0087" w:rsidP="00CB4FA2">
      <w:pPr>
        <w:rPr>
          <w:rFonts w:ascii="Palatino Linotype" w:hAnsi="Palatino Linotype"/>
        </w:rPr>
      </w:pPr>
      <w:r>
        <w:rPr>
          <w:rFonts w:ascii="Palatino Linotype" w:hAnsi="Palatino Linotype"/>
        </w:rPr>
        <w:br w:type="textWrapping" w:clear="all"/>
      </w:r>
    </w:p>
    <w:p w:rsidR="003636C0" w:rsidRDefault="003636C0" w:rsidP="00CB4FA2">
      <w:pPr>
        <w:rPr>
          <w:rFonts w:ascii="Palatino Linotype" w:hAnsi="Palatino Linotype"/>
          <w:b/>
          <w:bCs/>
        </w:rPr>
      </w:pPr>
      <w:r w:rsidRPr="00B37478">
        <w:rPr>
          <w:rFonts w:ascii="Palatino Linotype" w:hAnsi="Palatino Linotype"/>
        </w:rPr>
        <w:t xml:space="preserve">Grades will be posted on my website: </w:t>
      </w:r>
      <w:hyperlink r:id="rId8" w:history="1">
        <w:r w:rsidRPr="00B37478">
          <w:rPr>
            <w:rStyle w:val="Hyperlink"/>
            <w:rFonts w:ascii="Palatino Linotype" w:hAnsi="Palatino Linotype"/>
          </w:rPr>
          <w:t>www.aalawadhi.com</w:t>
        </w:r>
      </w:hyperlink>
      <w:r w:rsidRPr="00B37478">
        <w:rPr>
          <w:rFonts w:ascii="Palatino Linotype" w:hAnsi="Palatino Linotype"/>
        </w:rPr>
        <w:t xml:space="preserve"> under your course </w:t>
      </w:r>
      <w:r>
        <w:rPr>
          <w:rFonts w:ascii="Palatino Linotype" w:hAnsi="Palatino Linotype"/>
        </w:rPr>
        <w:t>section</w:t>
      </w:r>
    </w:p>
    <w:p w:rsidR="003636C0" w:rsidRDefault="003636C0" w:rsidP="003D7570">
      <w:pPr>
        <w:rPr>
          <w:rFonts w:ascii="Palatino Linotype" w:hAnsi="Palatino Linotype"/>
        </w:rPr>
      </w:pPr>
    </w:p>
    <w:p w:rsidR="003636C0" w:rsidRDefault="003636C0" w:rsidP="003D7570">
      <w:pPr>
        <w:rPr>
          <w:rFonts w:ascii="Palatino Linotype" w:hAnsi="Palatino Linotype"/>
        </w:rPr>
      </w:pPr>
    </w:p>
    <w:p w:rsidR="000166B9" w:rsidRPr="005E505D" w:rsidRDefault="000166B9" w:rsidP="003D7570">
      <w:pPr>
        <w:rPr>
          <w:rFonts w:ascii="Palatino Linotype" w:hAnsi="Palatino Linotype"/>
        </w:rPr>
      </w:pPr>
    </w:p>
    <w:p w:rsidR="003D7570" w:rsidRPr="000166B9" w:rsidRDefault="003D7570" w:rsidP="00316224">
      <w:pPr>
        <w:pStyle w:val="Heading1"/>
        <w:spacing w:after="160"/>
        <w:rPr>
          <w:rFonts w:ascii="Palatino Linotype" w:hAnsi="Palatino Linotype"/>
          <w:sz w:val="28"/>
          <w:szCs w:val="28"/>
        </w:rPr>
      </w:pPr>
      <w:r w:rsidRPr="000166B9">
        <w:rPr>
          <w:rFonts w:ascii="Palatino Linotype" w:hAnsi="Palatino Linotype"/>
          <w:sz w:val="28"/>
          <w:szCs w:val="28"/>
        </w:rPr>
        <w:t xml:space="preserve">Grade distribution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5851"/>
      </w:tblGrid>
      <w:tr w:rsidR="003D7570" w:rsidRPr="005133FB" w:rsidTr="00666DC5">
        <w:trPr>
          <w:trHeight w:val="548"/>
        </w:trPr>
        <w:tc>
          <w:tcPr>
            <w:tcW w:w="3343" w:type="dxa"/>
            <w:shd w:val="clear" w:color="auto" w:fill="E6E6E6"/>
          </w:tcPr>
          <w:p w:rsidR="003D7570" w:rsidRPr="005133FB" w:rsidRDefault="003D7570" w:rsidP="00A97DA2">
            <w:pPr>
              <w:jc w:val="center"/>
              <w:rPr>
                <w:rFonts w:ascii="Palatino Linotype" w:hAnsi="Palatino Linotype"/>
                <w:sz w:val="22"/>
                <w:szCs w:val="22"/>
              </w:rPr>
            </w:pPr>
            <w:r w:rsidRPr="005133FB">
              <w:rPr>
                <w:rFonts w:ascii="Palatino Linotype" w:hAnsi="Palatino Linotype"/>
                <w:sz w:val="22"/>
                <w:szCs w:val="22"/>
              </w:rPr>
              <w:t>Range</w:t>
            </w:r>
          </w:p>
        </w:tc>
        <w:tc>
          <w:tcPr>
            <w:tcW w:w="5851" w:type="dxa"/>
            <w:shd w:val="clear" w:color="auto" w:fill="E6E6E6"/>
          </w:tcPr>
          <w:p w:rsidR="003D7570" w:rsidRPr="005133FB" w:rsidRDefault="003D7570" w:rsidP="00A97DA2">
            <w:pPr>
              <w:jc w:val="center"/>
              <w:rPr>
                <w:rFonts w:ascii="Palatino Linotype" w:hAnsi="Palatino Linotype"/>
                <w:sz w:val="22"/>
                <w:szCs w:val="22"/>
              </w:rPr>
            </w:pPr>
            <w:r w:rsidRPr="005133FB">
              <w:rPr>
                <w:rFonts w:ascii="Palatino Linotype" w:hAnsi="Palatino Linotype"/>
                <w:sz w:val="22"/>
                <w:szCs w:val="22"/>
              </w:rPr>
              <w:t>Grade</w:t>
            </w:r>
          </w:p>
        </w:tc>
      </w:tr>
      <w:tr w:rsidR="0001176A" w:rsidRPr="005133FB" w:rsidTr="00666DC5">
        <w:trPr>
          <w:trHeight w:val="548"/>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&gt;= 95</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A</w:t>
            </w:r>
          </w:p>
        </w:tc>
      </w:tr>
      <w:tr w:rsidR="0001176A" w:rsidRPr="005133FB" w:rsidTr="00666DC5">
        <w:trPr>
          <w:trHeight w:val="548"/>
        </w:trPr>
        <w:tc>
          <w:tcPr>
            <w:tcW w:w="3343" w:type="dxa"/>
          </w:tcPr>
          <w:p w:rsidR="00BD0DC3" w:rsidRPr="00666DC5" w:rsidRDefault="0001176A" w:rsidP="00BD0DC3">
            <w:pPr>
              <w:jc w:val="center"/>
              <w:rPr>
                <w:rFonts w:ascii="Palatino Linotype" w:hAnsi="Palatino Linotype"/>
                <w:sz w:val="36"/>
                <w:szCs w:val="36"/>
              </w:rPr>
            </w:pPr>
            <w:r w:rsidRPr="00666DC5">
              <w:rPr>
                <w:rFonts w:ascii="Palatino Linotype" w:hAnsi="Palatino Linotype"/>
                <w:sz w:val="36"/>
                <w:szCs w:val="36"/>
              </w:rPr>
              <w:t>90-94</w:t>
            </w:r>
            <w:r w:rsidR="00BD0DC3" w:rsidRPr="00666DC5">
              <w:rPr>
                <w:rFonts w:ascii="Palatino Linotype" w:hAnsi="Palatino Linotype"/>
                <w:sz w:val="36"/>
                <w:szCs w:val="36"/>
              </w:rPr>
              <w:t>\</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A-</w:t>
            </w:r>
          </w:p>
        </w:tc>
      </w:tr>
      <w:tr w:rsidR="0001176A" w:rsidRPr="005133FB" w:rsidTr="00666DC5">
        <w:trPr>
          <w:trHeight w:val="548"/>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87-89</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B+</w:t>
            </w:r>
          </w:p>
        </w:tc>
      </w:tr>
      <w:tr w:rsidR="0001176A" w:rsidRPr="005133FB" w:rsidTr="00666DC5">
        <w:trPr>
          <w:trHeight w:val="566"/>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83-86</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B</w:t>
            </w:r>
          </w:p>
        </w:tc>
      </w:tr>
      <w:tr w:rsidR="0001176A" w:rsidRPr="005133FB" w:rsidTr="00666DC5">
        <w:trPr>
          <w:trHeight w:val="548"/>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80-82</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B-</w:t>
            </w:r>
          </w:p>
        </w:tc>
      </w:tr>
      <w:tr w:rsidR="0001176A" w:rsidRPr="005133FB" w:rsidTr="00666DC5">
        <w:trPr>
          <w:trHeight w:val="548"/>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77-79</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C+</w:t>
            </w:r>
          </w:p>
        </w:tc>
      </w:tr>
      <w:tr w:rsidR="0001176A" w:rsidRPr="005133FB" w:rsidTr="00666DC5">
        <w:trPr>
          <w:trHeight w:val="548"/>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73-76</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C</w:t>
            </w:r>
          </w:p>
        </w:tc>
      </w:tr>
      <w:tr w:rsidR="0001176A" w:rsidRPr="005133FB" w:rsidTr="00666DC5">
        <w:trPr>
          <w:trHeight w:val="548"/>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70-72</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C-</w:t>
            </w:r>
          </w:p>
        </w:tc>
      </w:tr>
      <w:tr w:rsidR="0001176A" w:rsidRPr="005133FB" w:rsidTr="00666DC5">
        <w:trPr>
          <w:trHeight w:val="548"/>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65-69</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D+</w:t>
            </w:r>
          </w:p>
        </w:tc>
      </w:tr>
      <w:tr w:rsidR="0001176A" w:rsidRPr="005133FB" w:rsidTr="00666DC5">
        <w:trPr>
          <w:trHeight w:val="548"/>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60-64</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D</w:t>
            </w:r>
          </w:p>
        </w:tc>
      </w:tr>
      <w:tr w:rsidR="0001176A" w:rsidRPr="005133FB" w:rsidTr="00666DC5">
        <w:trPr>
          <w:trHeight w:val="548"/>
        </w:trPr>
        <w:tc>
          <w:tcPr>
            <w:tcW w:w="3343" w:type="dxa"/>
          </w:tcPr>
          <w:p w:rsidR="0001176A" w:rsidRPr="00666DC5" w:rsidRDefault="0001176A" w:rsidP="00A97DA2">
            <w:pPr>
              <w:jc w:val="center"/>
              <w:rPr>
                <w:rFonts w:ascii="Palatino Linotype" w:hAnsi="Palatino Linotype"/>
                <w:sz w:val="36"/>
                <w:szCs w:val="36"/>
              </w:rPr>
            </w:pPr>
            <w:r w:rsidRPr="00666DC5">
              <w:rPr>
                <w:rFonts w:ascii="Palatino Linotype" w:hAnsi="Palatino Linotype"/>
                <w:sz w:val="36"/>
                <w:szCs w:val="36"/>
              </w:rPr>
              <w:t>&lt;= 59</w:t>
            </w:r>
          </w:p>
        </w:tc>
        <w:tc>
          <w:tcPr>
            <w:tcW w:w="5851" w:type="dxa"/>
          </w:tcPr>
          <w:p w:rsidR="0001176A" w:rsidRPr="00666DC5" w:rsidRDefault="0001176A" w:rsidP="00A97DA2">
            <w:pPr>
              <w:tabs>
                <w:tab w:val="left" w:pos="636"/>
              </w:tabs>
              <w:ind w:left="546" w:firstLine="48"/>
              <w:jc w:val="center"/>
              <w:rPr>
                <w:rFonts w:ascii="Palatino Linotype" w:hAnsi="Palatino Linotype"/>
                <w:b/>
                <w:bCs/>
                <w:sz w:val="36"/>
                <w:szCs w:val="36"/>
              </w:rPr>
            </w:pPr>
            <w:r w:rsidRPr="00666DC5">
              <w:rPr>
                <w:rFonts w:ascii="Palatino Linotype" w:hAnsi="Palatino Linotype"/>
                <w:b/>
                <w:bCs/>
                <w:sz w:val="36"/>
                <w:szCs w:val="36"/>
              </w:rPr>
              <w:t>F</w:t>
            </w:r>
          </w:p>
        </w:tc>
      </w:tr>
    </w:tbl>
    <w:p w:rsidR="00BD0DC3" w:rsidRDefault="00A97DA2" w:rsidP="00BD0DC3">
      <w:pPr>
        <w:pStyle w:val="Heading1"/>
        <w:spacing w:after="60"/>
        <w:rPr>
          <w:rFonts w:ascii="Palatino Linotype" w:hAnsi="Palatino Linotype"/>
        </w:rPr>
      </w:pPr>
      <w:r>
        <w:rPr>
          <w:rFonts w:ascii="Palatino Linotype" w:hAnsi="Palatino Linotype"/>
        </w:rPr>
        <w:br w:type="textWrapping" w:clear="all"/>
      </w:r>
    </w:p>
    <w:p w:rsidR="00BD0DC3" w:rsidRPr="00BD0DC3" w:rsidRDefault="00BD0DC3" w:rsidP="00BD0DC3"/>
    <w:p w:rsidR="00BD0DC3" w:rsidRPr="00BD0DC3" w:rsidRDefault="006E2B12" w:rsidP="00BD0DC3">
      <w:pPr>
        <w:pStyle w:val="Heading1"/>
        <w:spacing w:after="60"/>
        <w:rPr>
          <w:rFonts w:ascii="Palatino Linotype" w:hAnsi="Palatino Linotype"/>
          <w:sz w:val="28"/>
          <w:szCs w:val="28"/>
        </w:rPr>
      </w:pPr>
      <w:r w:rsidRPr="005E505D">
        <w:rPr>
          <w:rFonts w:ascii="Palatino Linotype" w:hAnsi="Palatino Linotype"/>
        </w:rPr>
        <w:br w:type="page"/>
      </w:r>
      <w:r w:rsidR="003F58A5">
        <w:rPr>
          <w:rFonts w:ascii="Palatino Linotype" w:hAnsi="Palatino Linotype"/>
          <w:sz w:val="28"/>
          <w:szCs w:val="28"/>
        </w:rPr>
        <w:lastRenderedPageBreak/>
        <w:t xml:space="preserve">Tentative </w:t>
      </w:r>
      <w:r w:rsidR="00DA6AA3" w:rsidRPr="00D13DC0">
        <w:rPr>
          <w:rFonts w:ascii="Palatino Linotype" w:hAnsi="Palatino Linotype"/>
          <w:sz w:val="28"/>
          <w:szCs w:val="28"/>
        </w:rPr>
        <w:t>Class Outline</w:t>
      </w:r>
      <w:r w:rsidR="00A24FE5">
        <w:rPr>
          <w:b w:val="0"/>
          <w:bCs w:val="0"/>
          <w:szCs w:val="20"/>
        </w:rPr>
        <w:t>*</w:t>
      </w:r>
      <w:r w:rsidR="001C6FE7">
        <w:rPr>
          <w:rFonts w:ascii="Palatino Linotype" w:hAnsi="Palatino Linotype"/>
          <w:sz w:val="28"/>
          <w:szCs w:val="28"/>
        </w:rPr>
        <w:t xml:space="preserve"> </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1623"/>
        <w:gridCol w:w="5897"/>
      </w:tblGrid>
      <w:tr w:rsidR="007379E0" w:rsidRPr="00EB3855" w:rsidTr="00C42673">
        <w:trPr>
          <w:trHeight w:val="966"/>
        </w:trPr>
        <w:tc>
          <w:tcPr>
            <w:tcW w:w="942" w:type="pct"/>
            <w:tcBorders>
              <w:top w:val="single" w:sz="4" w:space="0" w:color="auto"/>
              <w:left w:val="single" w:sz="4" w:space="0" w:color="auto"/>
              <w:bottom w:val="single" w:sz="4" w:space="0" w:color="auto"/>
              <w:right w:val="single" w:sz="4" w:space="0" w:color="auto"/>
            </w:tcBorders>
            <w:shd w:val="clear" w:color="auto" w:fill="F3F3F3"/>
            <w:vAlign w:val="center"/>
          </w:tcPr>
          <w:p w:rsidR="007379E0" w:rsidRPr="00EB3855" w:rsidRDefault="00BE001D" w:rsidP="009332CF">
            <w:pPr>
              <w:pStyle w:val="Heading1"/>
              <w:spacing w:line="360" w:lineRule="auto"/>
              <w:jc w:val="center"/>
              <w:rPr>
                <w:rFonts w:ascii="Times New Roman" w:hAnsi="Times New Roman"/>
                <w:sz w:val="20"/>
              </w:rPr>
            </w:pPr>
            <w:r>
              <w:rPr>
                <w:rFonts w:ascii="Times New Roman" w:hAnsi="Times New Roman"/>
                <w:sz w:val="20"/>
              </w:rPr>
              <w:t>Week</w:t>
            </w:r>
          </w:p>
        </w:tc>
        <w:tc>
          <w:tcPr>
            <w:tcW w:w="876" w:type="pct"/>
            <w:tcBorders>
              <w:top w:val="single" w:sz="4" w:space="0" w:color="auto"/>
              <w:left w:val="single" w:sz="4" w:space="0" w:color="auto"/>
              <w:bottom w:val="single" w:sz="4" w:space="0" w:color="auto"/>
              <w:right w:val="single" w:sz="4" w:space="0" w:color="auto"/>
            </w:tcBorders>
            <w:shd w:val="clear" w:color="auto" w:fill="F3F3F3"/>
            <w:vAlign w:val="center"/>
          </w:tcPr>
          <w:p w:rsidR="007379E0" w:rsidRPr="00EB3855" w:rsidRDefault="007379E0" w:rsidP="009332CF">
            <w:pPr>
              <w:pStyle w:val="Heading1"/>
              <w:spacing w:line="360" w:lineRule="auto"/>
              <w:jc w:val="center"/>
              <w:rPr>
                <w:rFonts w:ascii="Times New Roman" w:hAnsi="Times New Roman"/>
                <w:sz w:val="20"/>
              </w:rPr>
            </w:pPr>
            <w:r w:rsidRPr="00EB3855">
              <w:rPr>
                <w:rFonts w:ascii="Times New Roman" w:hAnsi="Times New Roman"/>
                <w:sz w:val="20"/>
              </w:rPr>
              <w:t>Chapter</w:t>
            </w:r>
          </w:p>
        </w:tc>
        <w:tc>
          <w:tcPr>
            <w:tcW w:w="3182" w:type="pct"/>
            <w:tcBorders>
              <w:top w:val="single" w:sz="4" w:space="0" w:color="auto"/>
              <w:left w:val="single" w:sz="4" w:space="0" w:color="auto"/>
              <w:bottom w:val="single" w:sz="4" w:space="0" w:color="auto"/>
              <w:right w:val="single" w:sz="4" w:space="0" w:color="auto"/>
            </w:tcBorders>
            <w:shd w:val="clear" w:color="auto" w:fill="F3F3F3"/>
            <w:vAlign w:val="center"/>
          </w:tcPr>
          <w:p w:rsidR="007379E0" w:rsidRPr="00EB3855" w:rsidRDefault="007379E0" w:rsidP="009332CF">
            <w:pPr>
              <w:spacing w:line="360" w:lineRule="auto"/>
              <w:jc w:val="center"/>
              <w:rPr>
                <w:b/>
                <w:bCs/>
                <w:szCs w:val="20"/>
              </w:rPr>
            </w:pPr>
            <w:r w:rsidRPr="00EB3855">
              <w:rPr>
                <w:b/>
                <w:bCs/>
                <w:szCs w:val="20"/>
              </w:rPr>
              <w:t>Topics</w:t>
            </w:r>
            <w:r>
              <w:rPr>
                <w:b/>
                <w:bCs/>
              </w:rPr>
              <w:t xml:space="preserve"> </w:t>
            </w:r>
          </w:p>
        </w:tc>
      </w:tr>
      <w:tr w:rsidR="007379E0"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7379E0" w:rsidRPr="00D86014" w:rsidRDefault="00BE001D" w:rsidP="00BE001D">
            <w:r>
              <w:t>Day 1</w:t>
            </w:r>
          </w:p>
        </w:tc>
        <w:tc>
          <w:tcPr>
            <w:tcW w:w="876" w:type="pct"/>
            <w:tcBorders>
              <w:top w:val="single" w:sz="4" w:space="0" w:color="auto"/>
              <w:left w:val="single" w:sz="4" w:space="0" w:color="auto"/>
              <w:bottom w:val="single" w:sz="4" w:space="0" w:color="auto"/>
              <w:right w:val="single" w:sz="4" w:space="0" w:color="auto"/>
            </w:tcBorders>
          </w:tcPr>
          <w:p w:rsidR="007379E0" w:rsidRPr="00D86014" w:rsidRDefault="007379E0" w:rsidP="009332CF">
            <w:pPr>
              <w:jc w:val="center"/>
            </w:pP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7379E0" w:rsidRPr="000A1072" w:rsidRDefault="007379E0" w:rsidP="009332CF">
            <w:pPr>
              <w:rPr>
                <w:b/>
                <w:bCs/>
                <w:i/>
                <w:iCs/>
              </w:rPr>
            </w:pPr>
            <w:r>
              <w:rPr>
                <w:b/>
                <w:bCs/>
                <w:i/>
                <w:iCs/>
              </w:rPr>
              <w:t>Introduction</w:t>
            </w:r>
          </w:p>
        </w:tc>
      </w:tr>
      <w:tr w:rsidR="00464BEF"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464BEF" w:rsidRPr="00D86014" w:rsidRDefault="00C11BAC" w:rsidP="006555AE">
            <w:r>
              <w:t>Week 1</w:t>
            </w:r>
          </w:p>
        </w:tc>
        <w:tc>
          <w:tcPr>
            <w:tcW w:w="876" w:type="pct"/>
            <w:tcBorders>
              <w:top w:val="single" w:sz="4" w:space="0" w:color="auto"/>
              <w:left w:val="single" w:sz="4" w:space="0" w:color="auto"/>
              <w:bottom w:val="single" w:sz="4" w:space="0" w:color="auto"/>
              <w:right w:val="single" w:sz="4" w:space="0" w:color="auto"/>
            </w:tcBorders>
          </w:tcPr>
          <w:p w:rsidR="00464BEF" w:rsidRPr="00D86014" w:rsidRDefault="00464BEF" w:rsidP="009332CF">
            <w:pPr>
              <w:spacing w:line="360" w:lineRule="auto"/>
              <w:jc w:val="center"/>
            </w:pPr>
            <w:r>
              <w:t>1</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464BEF" w:rsidRPr="00CA26D0" w:rsidRDefault="00464BEF" w:rsidP="009332CF">
            <w:r w:rsidRPr="00CA26D0">
              <w:rPr>
                <w:u w:val="single"/>
              </w:rPr>
              <w:t>Accounting Information Systems: An Overview</w:t>
            </w:r>
          </w:p>
        </w:tc>
      </w:tr>
      <w:tr w:rsidR="00464BEF"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464BEF" w:rsidRDefault="00C11BAC" w:rsidP="008D35AD">
            <w:pPr>
              <w:spacing w:line="360" w:lineRule="auto"/>
            </w:pPr>
            <w:r>
              <w:t xml:space="preserve">Week </w:t>
            </w:r>
            <w:r w:rsidR="008D35AD">
              <w:t>1</w:t>
            </w:r>
          </w:p>
        </w:tc>
        <w:tc>
          <w:tcPr>
            <w:tcW w:w="876" w:type="pct"/>
            <w:tcBorders>
              <w:top w:val="single" w:sz="4" w:space="0" w:color="auto"/>
              <w:left w:val="single" w:sz="4" w:space="0" w:color="auto"/>
              <w:bottom w:val="single" w:sz="4" w:space="0" w:color="auto"/>
              <w:right w:val="single" w:sz="4" w:space="0" w:color="auto"/>
            </w:tcBorders>
          </w:tcPr>
          <w:p w:rsidR="00464BEF" w:rsidRDefault="00EC7E5E" w:rsidP="001A7DFC">
            <w:pPr>
              <w:spacing w:line="360" w:lineRule="auto"/>
              <w:jc w:val="center"/>
            </w:pPr>
            <w:r>
              <w:t>2</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464BEF" w:rsidRPr="00CA26D0" w:rsidRDefault="00EC7E5E" w:rsidP="009332CF">
            <w:r>
              <w:rPr>
                <w:u w:val="single"/>
              </w:rPr>
              <w:t>Overview of Transaction Processing and Enterprise Resource Planning Systems</w:t>
            </w:r>
            <w:r w:rsidR="00464BEF" w:rsidRPr="00CA26D0">
              <w:t xml:space="preserve"> </w:t>
            </w:r>
          </w:p>
        </w:tc>
      </w:tr>
      <w:tr w:rsidR="00CF5B3F"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CF5B3F" w:rsidRDefault="00CF5B3F" w:rsidP="008D35AD">
            <w:r w:rsidRPr="00D47146">
              <w:t xml:space="preserve">Week </w:t>
            </w:r>
            <w:r w:rsidR="008D35AD">
              <w:t>2</w:t>
            </w:r>
          </w:p>
        </w:tc>
        <w:tc>
          <w:tcPr>
            <w:tcW w:w="876" w:type="pct"/>
            <w:tcBorders>
              <w:top w:val="single" w:sz="4" w:space="0" w:color="auto"/>
              <w:left w:val="single" w:sz="4" w:space="0" w:color="auto"/>
              <w:bottom w:val="single" w:sz="4" w:space="0" w:color="auto"/>
              <w:right w:val="single" w:sz="4" w:space="0" w:color="auto"/>
            </w:tcBorders>
          </w:tcPr>
          <w:p w:rsidR="00CF5B3F" w:rsidRDefault="00CF5B3F" w:rsidP="00CF5B3F">
            <w:pPr>
              <w:spacing w:line="360" w:lineRule="auto"/>
              <w:jc w:val="center"/>
            </w:pPr>
            <w:r>
              <w:t>4</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CF5B3F" w:rsidRPr="00CA26D0" w:rsidRDefault="00CF5B3F" w:rsidP="00CF5B3F">
            <w:r>
              <w:rPr>
                <w:u w:val="single"/>
              </w:rPr>
              <w:t xml:space="preserve"> </w:t>
            </w:r>
            <w:r w:rsidRPr="006E194A">
              <w:rPr>
                <w:u w:val="single"/>
              </w:rPr>
              <w:t>Relational Databases</w:t>
            </w:r>
          </w:p>
        </w:tc>
      </w:tr>
      <w:tr w:rsidR="00BE001D"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001D" w:rsidRPr="00D47146" w:rsidRDefault="00D97EA0" w:rsidP="00BE001D">
            <w:r>
              <w:t>Week 5</w:t>
            </w:r>
          </w:p>
        </w:tc>
        <w:tc>
          <w:tcPr>
            <w:tcW w:w="40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001D" w:rsidRDefault="00BE001D" w:rsidP="00566618">
            <w:pPr>
              <w:rPr>
                <w:u w:val="single"/>
              </w:rPr>
            </w:pPr>
            <w:r>
              <w:rPr>
                <w:u w:val="single"/>
              </w:rPr>
              <w:t>First Midterm Exam</w:t>
            </w:r>
            <w:r w:rsidR="0021689B">
              <w:rPr>
                <w:u w:val="single"/>
              </w:rPr>
              <w:t xml:space="preserve"> </w:t>
            </w:r>
          </w:p>
          <w:p w:rsidR="00BE001D" w:rsidRDefault="00BE001D" w:rsidP="008A2135">
            <w:pPr>
              <w:rPr>
                <w:u w:val="single"/>
              </w:rPr>
            </w:pPr>
            <w:r>
              <w:rPr>
                <w:u w:val="single"/>
              </w:rPr>
              <w:t>Chapters 1,2,</w:t>
            </w:r>
            <w:r w:rsidR="00C42EAF">
              <w:rPr>
                <w:u w:val="single"/>
              </w:rPr>
              <w:t>4</w:t>
            </w:r>
          </w:p>
        </w:tc>
      </w:tr>
      <w:tr w:rsidR="008A2135" w:rsidRPr="00D86014" w:rsidTr="008A2135">
        <w:trPr>
          <w:trHeight w:val="687"/>
        </w:trPr>
        <w:tc>
          <w:tcPr>
            <w:tcW w:w="942" w:type="pct"/>
            <w:tcBorders>
              <w:top w:val="single" w:sz="4" w:space="0" w:color="auto"/>
              <w:left w:val="single" w:sz="4" w:space="0" w:color="auto"/>
              <w:bottom w:val="single" w:sz="4" w:space="0" w:color="auto"/>
              <w:right w:val="single" w:sz="4" w:space="0" w:color="auto"/>
            </w:tcBorders>
            <w:shd w:val="clear" w:color="auto" w:fill="auto"/>
          </w:tcPr>
          <w:p w:rsidR="008A2135" w:rsidRPr="00D47146" w:rsidRDefault="006555AE" w:rsidP="008A2135">
            <w:r w:rsidRPr="00D47146">
              <w:t xml:space="preserve">Week </w:t>
            </w:r>
            <w:r>
              <w:t>6&amp;7</w:t>
            </w:r>
          </w:p>
        </w:tc>
        <w:tc>
          <w:tcPr>
            <w:tcW w:w="876" w:type="pct"/>
            <w:tcBorders>
              <w:top w:val="single" w:sz="4" w:space="0" w:color="auto"/>
              <w:left w:val="single" w:sz="4" w:space="0" w:color="auto"/>
              <w:bottom w:val="single" w:sz="4" w:space="0" w:color="auto"/>
              <w:right w:val="single" w:sz="4" w:space="0" w:color="auto"/>
            </w:tcBorders>
          </w:tcPr>
          <w:p w:rsidR="008A2135" w:rsidRDefault="00CF5B3F" w:rsidP="008A2135">
            <w:pPr>
              <w:spacing w:line="360" w:lineRule="auto"/>
              <w:jc w:val="center"/>
            </w:pPr>
            <w:r>
              <w:t>12</w:t>
            </w:r>
          </w:p>
        </w:tc>
        <w:tc>
          <w:tcPr>
            <w:tcW w:w="3182" w:type="pct"/>
            <w:tcBorders>
              <w:top w:val="single" w:sz="4" w:space="0" w:color="auto"/>
              <w:left w:val="single" w:sz="4" w:space="0" w:color="auto"/>
              <w:right w:val="single" w:sz="4" w:space="0" w:color="auto"/>
            </w:tcBorders>
            <w:shd w:val="clear" w:color="auto" w:fill="auto"/>
          </w:tcPr>
          <w:p w:rsidR="008A2135" w:rsidRPr="00CF5B3F" w:rsidRDefault="00CF5B3F" w:rsidP="008A2135">
            <w:pPr>
              <w:rPr>
                <w:u w:val="single"/>
              </w:rPr>
            </w:pPr>
            <w:r w:rsidRPr="00CF5B3F">
              <w:rPr>
                <w:u w:val="single"/>
              </w:rPr>
              <w:t>The revenue cycle</w:t>
            </w:r>
          </w:p>
        </w:tc>
      </w:tr>
      <w:tr w:rsidR="008A2135" w:rsidRPr="00D86014" w:rsidTr="008A2135">
        <w:trPr>
          <w:trHeight w:val="687"/>
        </w:trPr>
        <w:tc>
          <w:tcPr>
            <w:tcW w:w="942" w:type="pct"/>
            <w:tcBorders>
              <w:top w:val="single" w:sz="4" w:space="0" w:color="auto"/>
              <w:left w:val="single" w:sz="4" w:space="0" w:color="auto"/>
              <w:bottom w:val="single" w:sz="4" w:space="0" w:color="auto"/>
              <w:right w:val="single" w:sz="4" w:space="0" w:color="auto"/>
            </w:tcBorders>
            <w:shd w:val="clear" w:color="auto" w:fill="auto"/>
          </w:tcPr>
          <w:p w:rsidR="008A2135" w:rsidRDefault="006555AE" w:rsidP="008A2135">
            <w:r w:rsidRPr="00D47146">
              <w:t xml:space="preserve">Week </w:t>
            </w:r>
            <w:r>
              <w:t>7&amp;8</w:t>
            </w:r>
          </w:p>
        </w:tc>
        <w:tc>
          <w:tcPr>
            <w:tcW w:w="876" w:type="pct"/>
            <w:tcBorders>
              <w:top w:val="single" w:sz="4" w:space="0" w:color="auto"/>
              <w:left w:val="single" w:sz="4" w:space="0" w:color="auto"/>
              <w:bottom w:val="single" w:sz="4" w:space="0" w:color="auto"/>
              <w:right w:val="single" w:sz="4" w:space="0" w:color="auto"/>
            </w:tcBorders>
          </w:tcPr>
          <w:p w:rsidR="008A2135" w:rsidRDefault="008A2135" w:rsidP="008A2135">
            <w:pPr>
              <w:spacing w:line="360" w:lineRule="auto"/>
              <w:jc w:val="center"/>
            </w:pPr>
            <w:r>
              <w:t>17</w:t>
            </w:r>
          </w:p>
        </w:tc>
        <w:tc>
          <w:tcPr>
            <w:tcW w:w="3182" w:type="pct"/>
            <w:tcBorders>
              <w:top w:val="single" w:sz="4" w:space="0" w:color="auto"/>
              <w:left w:val="single" w:sz="4" w:space="0" w:color="auto"/>
              <w:right w:val="single" w:sz="4" w:space="0" w:color="auto"/>
            </w:tcBorders>
            <w:shd w:val="clear" w:color="auto" w:fill="auto"/>
          </w:tcPr>
          <w:p w:rsidR="008A2135" w:rsidRPr="006E194A" w:rsidRDefault="008A2135" w:rsidP="008A2135">
            <w:pPr>
              <w:rPr>
                <w:u w:val="single"/>
              </w:rPr>
            </w:pPr>
            <w:r>
              <w:rPr>
                <w:u w:val="single"/>
              </w:rPr>
              <w:t>Database Design Using the REA Data Model</w:t>
            </w:r>
          </w:p>
        </w:tc>
      </w:tr>
      <w:tr w:rsidR="008A2135" w:rsidRPr="00D86014" w:rsidTr="008A2135">
        <w:trPr>
          <w:trHeight w:val="687"/>
        </w:trPr>
        <w:tc>
          <w:tcPr>
            <w:tcW w:w="942" w:type="pct"/>
            <w:tcBorders>
              <w:top w:val="single" w:sz="4" w:space="0" w:color="auto"/>
              <w:left w:val="single" w:sz="4" w:space="0" w:color="auto"/>
              <w:bottom w:val="single" w:sz="4" w:space="0" w:color="auto"/>
              <w:right w:val="single" w:sz="4" w:space="0" w:color="auto"/>
            </w:tcBorders>
            <w:shd w:val="clear" w:color="auto" w:fill="auto"/>
          </w:tcPr>
          <w:p w:rsidR="008A2135" w:rsidRDefault="008A2135" w:rsidP="006555AE">
            <w:r w:rsidRPr="00D47146">
              <w:t xml:space="preserve">Week </w:t>
            </w:r>
            <w:r w:rsidR="006555AE">
              <w:t>8&amp;9</w:t>
            </w:r>
          </w:p>
        </w:tc>
        <w:tc>
          <w:tcPr>
            <w:tcW w:w="876" w:type="pct"/>
            <w:tcBorders>
              <w:top w:val="single" w:sz="4" w:space="0" w:color="auto"/>
              <w:left w:val="single" w:sz="4" w:space="0" w:color="auto"/>
              <w:bottom w:val="single" w:sz="4" w:space="0" w:color="auto"/>
              <w:right w:val="single" w:sz="4" w:space="0" w:color="auto"/>
            </w:tcBorders>
          </w:tcPr>
          <w:p w:rsidR="008A2135" w:rsidRDefault="008A2135" w:rsidP="008A2135">
            <w:pPr>
              <w:spacing w:line="360" w:lineRule="auto"/>
              <w:jc w:val="center"/>
            </w:pPr>
            <w:r>
              <w:t>18</w:t>
            </w:r>
          </w:p>
        </w:tc>
        <w:tc>
          <w:tcPr>
            <w:tcW w:w="3182" w:type="pct"/>
            <w:tcBorders>
              <w:top w:val="single" w:sz="4" w:space="0" w:color="auto"/>
              <w:left w:val="single" w:sz="4" w:space="0" w:color="auto"/>
              <w:right w:val="single" w:sz="4" w:space="0" w:color="auto"/>
            </w:tcBorders>
            <w:shd w:val="clear" w:color="auto" w:fill="auto"/>
          </w:tcPr>
          <w:p w:rsidR="008A2135" w:rsidRPr="006E194A" w:rsidRDefault="008A2135" w:rsidP="008A2135">
            <w:pPr>
              <w:rPr>
                <w:u w:val="single"/>
              </w:rPr>
            </w:pPr>
            <w:r>
              <w:rPr>
                <w:u w:val="single"/>
              </w:rPr>
              <w:t>Implementing an REA Model in a Relational Database</w:t>
            </w:r>
          </w:p>
        </w:tc>
      </w:tr>
      <w:tr w:rsidR="00BE001D"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001D" w:rsidRPr="00D47146" w:rsidRDefault="00D97EA0" w:rsidP="00BE001D">
            <w:r>
              <w:t>Week 9</w:t>
            </w:r>
          </w:p>
        </w:tc>
        <w:tc>
          <w:tcPr>
            <w:tcW w:w="40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001D" w:rsidRDefault="00BE001D" w:rsidP="00566618">
            <w:pPr>
              <w:rPr>
                <w:u w:val="single"/>
              </w:rPr>
            </w:pPr>
            <w:r>
              <w:rPr>
                <w:u w:val="single"/>
              </w:rPr>
              <w:t>Second Midterm Exam</w:t>
            </w:r>
            <w:r w:rsidR="0021689B">
              <w:rPr>
                <w:u w:val="single"/>
              </w:rPr>
              <w:t xml:space="preserve"> </w:t>
            </w:r>
          </w:p>
          <w:p w:rsidR="00BE001D" w:rsidRPr="006E194A" w:rsidRDefault="008A2135" w:rsidP="00C42EAF">
            <w:pPr>
              <w:rPr>
                <w:u w:val="single"/>
              </w:rPr>
            </w:pPr>
            <w:r>
              <w:rPr>
                <w:u w:val="single"/>
              </w:rPr>
              <w:t xml:space="preserve">Chapters </w:t>
            </w:r>
            <w:r w:rsidR="00C42EAF">
              <w:rPr>
                <w:u w:val="single"/>
              </w:rPr>
              <w:t>12</w:t>
            </w:r>
            <w:r w:rsidR="00BE001D">
              <w:rPr>
                <w:u w:val="single"/>
              </w:rPr>
              <w:t>,</w:t>
            </w:r>
            <w:r w:rsidR="00DB3C56">
              <w:rPr>
                <w:u w:val="single"/>
              </w:rPr>
              <w:t>17</w:t>
            </w:r>
            <w:r w:rsidR="00BE001D">
              <w:rPr>
                <w:u w:val="single"/>
              </w:rPr>
              <w:t>,</w:t>
            </w:r>
            <w:r w:rsidR="00DB3C56">
              <w:rPr>
                <w:u w:val="single"/>
              </w:rPr>
              <w:t>18</w:t>
            </w:r>
          </w:p>
        </w:tc>
      </w:tr>
      <w:tr w:rsidR="00CF5B3F"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CF5B3F" w:rsidRPr="00D47146" w:rsidRDefault="00CF5B3F" w:rsidP="00CF5B3F">
            <w:r>
              <w:t>Week 9&amp;10</w:t>
            </w:r>
          </w:p>
        </w:tc>
        <w:tc>
          <w:tcPr>
            <w:tcW w:w="876" w:type="pct"/>
            <w:tcBorders>
              <w:top w:val="single" w:sz="4" w:space="0" w:color="auto"/>
              <w:left w:val="single" w:sz="4" w:space="0" w:color="auto"/>
              <w:bottom w:val="single" w:sz="4" w:space="0" w:color="auto"/>
              <w:right w:val="single" w:sz="4" w:space="0" w:color="auto"/>
            </w:tcBorders>
          </w:tcPr>
          <w:p w:rsidR="00CF5B3F" w:rsidRDefault="00CF5B3F" w:rsidP="00CF5B3F">
            <w:pPr>
              <w:spacing w:line="360" w:lineRule="auto"/>
              <w:jc w:val="center"/>
            </w:pPr>
            <w:r>
              <w:t>5</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CF5B3F" w:rsidRPr="00CA26D0" w:rsidRDefault="00CF5B3F" w:rsidP="00CF5B3F">
            <w:r>
              <w:rPr>
                <w:u w:val="single"/>
              </w:rPr>
              <w:t xml:space="preserve"> Computer Fraud</w:t>
            </w:r>
          </w:p>
        </w:tc>
      </w:tr>
      <w:tr w:rsidR="008A2135"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8A2135" w:rsidRDefault="008A2135" w:rsidP="006555AE">
            <w:r w:rsidRPr="00D47146">
              <w:t xml:space="preserve">Week </w:t>
            </w:r>
            <w:r w:rsidR="006555AE">
              <w:t>11</w:t>
            </w:r>
          </w:p>
        </w:tc>
        <w:tc>
          <w:tcPr>
            <w:tcW w:w="876" w:type="pct"/>
            <w:tcBorders>
              <w:top w:val="single" w:sz="4" w:space="0" w:color="auto"/>
              <w:left w:val="single" w:sz="4" w:space="0" w:color="auto"/>
              <w:bottom w:val="single" w:sz="4" w:space="0" w:color="auto"/>
              <w:right w:val="single" w:sz="4" w:space="0" w:color="auto"/>
            </w:tcBorders>
          </w:tcPr>
          <w:p w:rsidR="008A2135" w:rsidRDefault="008A2135" w:rsidP="008A2135">
            <w:pPr>
              <w:jc w:val="center"/>
            </w:pPr>
            <w:r w:rsidRPr="00C42673">
              <w:t>8</w:t>
            </w:r>
          </w:p>
          <w:p w:rsidR="008A2135" w:rsidRPr="00C42673" w:rsidRDefault="008A2135" w:rsidP="008A2135">
            <w:pPr>
              <w:jc w:val="center"/>
            </w:pP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DB3C56" w:rsidRDefault="00DB3C56" w:rsidP="00DB3C56">
            <w:r w:rsidRPr="00DB3C56">
              <w:t>Controls for Information Security</w:t>
            </w:r>
          </w:p>
          <w:p w:rsidR="008A2135" w:rsidRPr="00C42673" w:rsidRDefault="008A2135" w:rsidP="00DB3C56">
            <w:r w:rsidRPr="00C42673">
              <w:t>Chapter 8: Pages 254 – 256 &amp; 259 – 276</w:t>
            </w:r>
          </w:p>
          <w:p w:rsidR="008A2135" w:rsidRPr="00CA26D0" w:rsidRDefault="008A2135" w:rsidP="008A2135"/>
        </w:tc>
      </w:tr>
      <w:tr w:rsidR="006555AE"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6555AE" w:rsidRDefault="006555AE" w:rsidP="006555AE">
            <w:r w:rsidRPr="00D47146">
              <w:t xml:space="preserve">Week </w:t>
            </w:r>
            <w:r>
              <w:t>12</w:t>
            </w:r>
          </w:p>
        </w:tc>
        <w:tc>
          <w:tcPr>
            <w:tcW w:w="876" w:type="pct"/>
            <w:tcBorders>
              <w:top w:val="single" w:sz="4" w:space="0" w:color="auto"/>
              <w:left w:val="single" w:sz="4" w:space="0" w:color="auto"/>
              <w:bottom w:val="single" w:sz="4" w:space="0" w:color="auto"/>
              <w:right w:val="single" w:sz="4" w:space="0" w:color="auto"/>
            </w:tcBorders>
          </w:tcPr>
          <w:p w:rsidR="006555AE" w:rsidRDefault="006555AE" w:rsidP="006555AE">
            <w:pPr>
              <w:spacing w:line="360" w:lineRule="auto"/>
              <w:jc w:val="center"/>
            </w:pPr>
            <w:r>
              <w:t>9</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6555AE" w:rsidRDefault="006555AE" w:rsidP="006555AE">
            <w:r w:rsidRPr="00DB3C56">
              <w:t>Confidentiality and Privacy Controls</w:t>
            </w:r>
          </w:p>
          <w:p w:rsidR="006555AE" w:rsidRPr="00C42673" w:rsidRDefault="006555AE" w:rsidP="006555AE">
            <w:r w:rsidRPr="00C42673">
              <w:t>Chapter 9: Pages 286 – 291 &amp; 295 – 296</w:t>
            </w:r>
          </w:p>
          <w:p w:rsidR="006555AE" w:rsidRPr="006E194A" w:rsidRDefault="006555AE" w:rsidP="006555AE">
            <w:pPr>
              <w:rPr>
                <w:u w:val="single"/>
              </w:rPr>
            </w:pPr>
          </w:p>
        </w:tc>
      </w:tr>
      <w:tr w:rsidR="006555AE" w:rsidRPr="00D86014" w:rsidTr="00C42673">
        <w:trPr>
          <w:trHeight w:val="720"/>
        </w:trPr>
        <w:tc>
          <w:tcPr>
            <w:tcW w:w="942" w:type="pct"/>
            <w:tcBorders>
              <w:top w:val="single" w:sz="4" w:space="0" w:color="auto"/>
              <w:left w:val="single" w:sz="4" w:space="0" w:color="auto"/>
              <w:bottom w:val="single" w:sz="4" w:space="0" w:color="auto"/>
              <w:right w:val="single" w:sz="4" w:space="0" w:color="auto"/>
            </w:tcBorders>
            <w:shd w:val="clear" w:color="auto" w:fill="auto"/>
          </w:tcPr>
          <w:p w:rsidR="006555AE" w:rsidRDefault="006555AE" w:rsidP="006555AE">
            <w:r w:rsidRPr="00E60722">
              <w:t>Week 1</w:t>
            </w:r>
            <w:r>
              <w:t>3</w:t>
            </w:r>
          </w:p>
        </w:tc>
        <w:tc>
          <w:tcPr>
            <w:tcW w:w="876" w:type="pct"/>
            <w:tcBorders>
              <w:top w:val="single" w:sz="4" w:space="0" w:color="auto"/>
              <w:left w:val="single" w:sz="4" w:space="0" w:color="auto"/>
              <w:bottom w:val="single" w:sz="4" w:space="0" w:color="auto"/>
              <w:right w:val="single" w:sz="4" w:space="0" w:color="auto"/>
            </w:tcBorders>
          </w:tcPr>
          <w:p w:rsidR="006555AE" w:rsidRDefault="006555AE" w:rsidP="006555AE">
            <w:pPr>
              <w:spacing w:line="360" w:lineRule="auto"/>
              <w:jc w:val="center"/>
            </w:pPr>
            <w:r>
              <w:t>10</w:t>
            </w:r>
          </w:p>
        </w:tc>
        <w:tc>
          <w:tcPr>
            <w:tcW w:w="3182" w:type="pct"/>
            <w:tcBorders>
              <w:top w:val="single" w:sz="4" w:space="0" w:color="auto"/>
              <w:left w:val="single" w:sz="4" w:space="0" w:color="auto"/>
              <w:bottom w:val="single" w:sz="4" w:space="0" w:color="auto"/>
              <w:right w:val="single" w:sz="4" w:space="0" w:color="auto"/>
            </w:tcBorders>
            <w:shd w:val="clear" w:color="auto" w:fill="auto"/>
          </w:tcPr>
          <w:p w:rsidR="006555AE" w:rsidRDefault="006555AE" w:rsidP="006555AE">
            <w:r w:rsidRPr="00DB3C56">
              <w:t>Processing Integrity and Availability Controls</w:t>
            </w:r>
          </w:p>
          <w:p w:rsidR="006555AE" w:rsidRPr="00C42673" w:rsidRDefault="006555AE" w:rsidP="006555AE">
            <w:r w:rsidRPr="00C42673">
              <w:t>Chapter 10: Pages 312 – 324</w:t>
            </w:r>
          </w:p>
          <w:p w:rsidR="006555AE" w:rsidRPr="006E194A" w:rsidRDefault="006555AE" w:rsidP="006555AE">
            <w:pPr>
              <w:rPr>
                <w:u w:val="single"/>
              </w:rPr>
            </w:pPr>
          </w:p>
        </w:tc>
      </w:tr>
      <w:tr w:rsidR="00D97EA0" w:rsidRPr="00D86014" w:rsidTr="00C42673">
        <w:trPr>
          <w:trHeight w:val="72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2EAF" w:rsidRPr="00C42EAF" w:rsidRDefault="00D97EA0" w:rsidP="00136D0E">
            <w:pPr>
              <w:jc w:val="center"/>
            </w:pPr>
            <w:r w:rsidRPr="007F2D4E">
              <w:t>Final</w:t>
            </w:r>
            <w:r>
              <w:t xml:space="preserve"> Exam</w:t>
            </w:r>
          </w:p>
        </w:tc>
      </w:tr>
    </w:tbl>
    <w:p w:rsidR="00BB6D8E" w:rsidRDefault="00BB6D8E" w:rsidP="00BB6D8E">
      <w:pPr>
        <w:tabs>
          <w:tab w:val="left" w:pos="2131"/>
        </w:tabs>
        <w:rPr>
          <w:rFonts w:ascii="Palatino Linotype" w:hAnsi="Palatino Linotype"/>
          <w:sz w:val="8"/>
          <w:szCs w:val="8"/>
        </w:rPr>
      </w:pPr>
    </w:p>
    <w:p w:rsidR="00DA6AA3" w:rsidRPr="00EB3E4C" w:rsidRDefault="00BB6D8E" w:rsidP="00BB6D8E">
      <w:pPr>
        <w:tabs>
          <w:tab w:val="left" w:pos="2131"/>
        </w:tabs>
        <w:rPr>
          <w:rFonts w:ascii="Palatino Linotype" w:hAnsi="Palatino Linotype"/>
          <w:sz w:val="8"/>
          <w:szCs w:val="8"/>
        </w:rPr>
      </w:pPr>
      <w:r>
        <w:rPr>
          <w:rFonts w:ascii="Palatino Linotype" w:hAnsi="Palatino Linotype"/>
          <w:sz w:val="8"/>
          <w:szCs w:val="8"/>
        </w:rPr>
        <w:tab/>
      </w:r>
    </w:p>
    <w:p w:rsidR="0025770B" w:rsidRDefault="00A24FE5" w:rsidP="00A24FE5">
      <w:pPr>
        <w:rPr>
          <w:sz w:val="22"/>
          <w:szCs w:val="22"/>
        </w:rPr>
      </w:pPr>
      <w:r w:rsidRPr="00B36AE3">
        <w:rPr>
          <w:rFonts w:ascii="Palatino Linotype" w:hAnsi="Palatino Linotype"/>
          <w:sz w:val="22"/>
          <w:szCs w:val="22"/>
        </w:rPr>
        <w:t xml:space="preserve">* </w:t>
      </w:r>
      <w:r w:rsidRPr="00B36AE3">
        <w:rPr>
          <w:sz w:val="22"/>
          <w:szCs w:val="22"/>
        </w:rPr>
        <w:t>This tentative schedule is subject to changes.</w:t>
      </w:r>
    </w:p>
    <w:p w:rsidR="0025770B" w:rsidRDefault="0025770B">
      <w:pPr>
        <w:widowControl/>
        <w:rPr>
          <w:sz w:val="22"/>
          <w:szCs w:val="22"/>
        </w:rPr>
      </w:pPr>
    </w:p>
    <w:sectPr w:rsidR="0025770B" w:rsidSect="00707706">
      <w:endnotePr>
        <w:numFmt w:val="decimal"/>
      </w:endnotePr>
      <w:pgSz w:w="11909" w:h="16834" w:code="9"/>
      <w:pgMar w:top="806" w:right="839" w:bottom="1267"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E1F" w:rsidRDefault="008B1E1F">
      <w:r>
        <w:separator/>
      </w:r>
    </w:p>
  </w:endnote>
  <w:endnote w:type="continuationSeparator" w:id="0">
    <w:p w:rsidR="008B1E1F" w:rsidRDefault="008B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E1F" w:rsidRDefault="008B1E1F">
      <w:r>
        <w:separator/>
      </w:r>
    </w:p>
  </w:footnote>
  <w:footnote w:type="continuationSeparator" w:id="0">
    <w:p w:rsidR="008B1E1F" w:rsidRDefault="008B1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5DD"/>
    <w:multiLevelType w:val="hybridMultilevel"/>
    <w:tmpl w:val="59742CFA"/>
    <w:lvl w:ilvl="0" w:tplc="C8A019CE">
      <w:start w:val="1"/>
      <w:numFmt w:val="decimal"/>
      <w:lvlText w:val="%1-"/>
      <w:lvlJc w:val="left"/>
      <w:pPr>
        <w:tabs>
          <w:tab w:val="num" w:pos="360"/>
        </w:tabs>
        <w:ind w:left="340" w:right="340" w:hanging="340"/>
      </w:pPr>
      <w:rPr>
        <w:rFonts w:hint="default"/>
      </w:rPr>
    </w:lvl>
    <w:lvl w:ilvl="1" w:tplc="0401000F">
      <w:start w:val="1"/>
      <w:numFmt w:val="decimal"/>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DBF0C62"/>
    <w:multiLevelType w:val="multilevel"/>
    <w:tmpl w:val="A180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103DC"/>
    <w:multiLevelType w:val="hybridMultilevel"/>
    <w:tmpl w:val="74988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6041B"/>
    <w:multiLevelType w:val="hybridMultilevel"/>
    <w:tmpl w:val="4C141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A034D"/>
    <w:multiLevelType w:val="hybridMultilevel"/>
    <w:tmpl w:val="7C762804"/>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A6320"/>
    <w:multiLevelType w:val="hybridMultilevel"/>
    <w:tmpl w:val="26E0AB1E"/>
    <w:lvl w:ilvl="0" w:tplc="D5E06FE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D57C8"/>
    <w:multiLevelType w:val="multilevel"/>
    <w:tmpl w:val="A180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A714EA"/>
    <w:multiLevelType w:val="hybridMultilevel"/>
    <w:tmpl w:val="06B6F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685440"/>
    <w:multiLevelType w:val="hybridMultilevel"/>
    <w:tmpl w:val="AE1C10FE"/>
    <w:lvl w:ilvl="0" w:tplc="8EFE1C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EE7631"/>
    <w:multiLevelType w:val="hybridMultilevel"/>
    <w:tmpl w:val="FC529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8254FF"/>
    <w:multiLevelType w:val="hybridMultilevel"/>
    <w:tmpl w:val="E41C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B4665A"/>
    <w:multiLevelType w:val="hybridMultilevel"/>
    <w:tmpl w:val="C346E62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225275"/>
    <w:multiLevelType w:val="hybridMultilevel"/>
    <w:tmpl w:val="2716EEA4"/>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1F2E2C"/>
    <w:multiLevelType w:val="hybridMultilevel"/>
    <w:tmpl w:val="0D60644E"/>
    <w:lvl w:ilvl="0" w:tplc="A7FC1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9A6B46"/>
    <w:multiLevelType w:val="multilevel"/>
    <w:tmpl w:val="560453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57CC64B8"/>
    <w:multiLevelType w:val="hybridMultilevel"/>
    <w:tmpl w:val="42B22556"/>
    <w:lvl w:ilvl="0" w:tplc="A7FC1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ECC7302"/>
    <w:multiLevelType w:val="multilevel"/>
    <w:tmpl w:val="C352B95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60FC7C63"/>
    <w:multiLevelType w:val="hybridMultilevel"/>
    <w:tmpl w:val="3454051A"/>
    <w:lvl w:ilvl="0" w:tplc="B7FCEE3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A07026"/>
    <w:multiLevelType w:val="hybridMultilevel"/>
    <w:tmpl w:val="4C9A2C22"/>
    <w:lvl w:ilvl="0" w:tplc="BC326BA2">
      <w:start w:val="2"/>
      <w:numFmt w:val="bullet"/>
      <w:lvlText w:val="-"/>
      <w:lvlJc w:val="left"/>
      <w:pPr>
        <w:tabs>
          <w:tab w:val="num" w:pos="360"/>
        </w:tabs>
        <w:ind w:left="340" w:righ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E797395"/>
    <w:multiLevelType w:val="hybridMultilevel"/>
    <w:tmpl w:val="B33C7B5A"/>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3C4ADB"/>
    <w:multiLevelType w:val="hybridMultilevel"/>
    <w:tmpl w:val="D6507758"/>
    <w:lvl w:ilvl="0" w:tplc="D5E06FEE">
      <w:start w:val="1"/>
      <w:numFmt w:val="bullet"/>
      <w:lvlText w:val=""/>
      <w:lvlJc w:val="left"/>
      <w:pPr>
        <w:tabs>
          <w:tab w:val="num" w:pos="720"/>
        </w:tabs>
        <w:ind w:left="720" w:hanging="360"/>
      </w:pPr>
      <w:rPr>
        <w:rFonts w:ascii="Webdings" w:hAnsi="Webdings" w:hint="default"/>
      </w:rPr>
    </w:lvl>
    <w:lvl w:ilvl="1" w:tplc="0902D6AE">
      <w:start w:val="1"/>
      <w:numFmt w:val="bullet"/>
      <w:lvlText w:val=""/>
      <w:lvlJc w:val="left"/>
      <w:pPr>
        <w:tabs>
          <w:tab w:val="num" w:pos="1440"/>
        </w:tabs>
        <w:ind w:left="1440" w:hanging="360"/>
      </w:pPr>
      <w:rPr>
        <w:rFonts w:ascii="Webdings" w:hAnsi="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CA2BB0"/>
    <w:multiLevelType w:val="hybridMultilevel"/>
    <w:tmpl w:val="98CA0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520140"/>
    <w:multiLevelType w:val="hybridMultilevel"/>
    <w:tmpl w:val="5802A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8"/>
  </w:num>
  <w:num w:numId="4">
    <w:abstractNumId w:val="17"/>
  </w:num>
  <w:num w:numId="5">
    <w:abstractNumId w:val="5"/>
  </w:num>
  <w:num w:numId="6">
    <w:abstractNumId w:val="20"/>
  </w:num>
  <w:num w:numId="7">
    <w:abstractNumId w:val="4"/>
  </w:num>
  <w:num w:numId="8">
    <w:abstractNumId w:val="12"/>
  </w:num>
  <w:num w:numId="9">
    <w:abstractNumId w:val="15"/>
  </w:num>
  <w:num w:numId="10">
    <w:abstractNumId w:val="19"/>
  </w:num>
  <w:num w:numId="11">
    <w:abstractNumId w:val="13"/>
  </w:num>
  <w:num w:numId="12">
    <w:abstractNumId w:val="7"/>
  </w:num>
  <w:num w:numId="13">
    <w:abstractNumId w:val="2"/>
  </w:num>
  <w:num w:numId="14">
    <w:abstractNumId w:val="3"/>
  </w:num>
  <w:num w:numId="15">
    <w:abstractNumId w:val="9"/>
  </w:num>
  <w:num w:numId="16">
    <w:abstractNumId w:val="11"/>
  </w:num>
  <w:num w:numId="17">
    <w:abstractNumId w:val="21"/>
  </w:num>
  <w:num w:numId="18">
    <w:abstractNumId w:val="22"/>
  </w:num>
  <w:num w:numId="19">
    <w:abstractNumId w:val="1"/>
  </w:num>
  <w:num w:numId="20">
    <w:abstractNumId w:val="6"/>
  </w:num>
  <w:num w:numId="21">
    <w:abstractNumId w:val="16"/>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3E"/>
    <w:rsid w:val="000000B0"/>
    <w:rsid w:val="00001956"/>
    <w:rsid w:val="00005FF5"/>
    <w:rsid w:val="0001176A"/>
    <w:rsid w:val="00016460"/>
    <w:rsid w:val="000166B9"/>
    <w:rsid w:val="00022330"/>
    <w:rsid w:val="0004173B"/>
    <w:rsid w:val="00046358"/>
    <w:rsid w:val="00055204"/>
    <w:rsid w:val="000561BA"/>
    <w:rsid w:val="000629B4"/>
    <w:rsid w:val="000636CD"/>
    <w:rsid w:val="00071D0B"/>
    <w:rsid w:val="000A7537"/>
    <w:rsid w:val="000B27D3"/>
    <w:rsid w:val="000B6AF2"/>
    <w:rsid w:val="000C7EC6"/>
    <w:rsid w:val="000E0F75"/>
    <w:rsid w:val="000F22F2"/>
    <w:rsid w:val="000F3F68"/>
    <w:rsid w:val="000F651F"/>
    <w:rsid w:val="00101C44"/>
    <w:rsid w:val="001136CC"/>
    <w:rsid w:val="00130B64"/>
    <w:rsid w:val="001321C8"/>
    <w:rsid w:val="00135333"/>
    <w:rsid w:val="00136D0E"/>
    <w:rsid w:val="00155881"/>
    <w:rsid w:val="00157416"/>
    <w:rsid w:val="00161ED8"/>
    <w:rsid w:val="0016391C"/>
    <w:rsid w:val="0017721D"/>
    <w:rsid w:val="00177922"/>
    <w:rsid w:val="00183A88"/>
    <w:rsid w:val="00186258"/>
    <w:rsid w:val="001A182D"/>
    <w:rsid w:val="001A7DFC"/>
    <w:rsid w:val="001B6130"/>
    <w:rsid w:val="001B63EB"/>
    <w:rsid w:val="001C15EC"/>
    <w:rsid w:val="001C6C20"/>
    <w:rsid w:val="001C6FE7"/>
    <w:rsid w:val="001D462D"/>
    <w:rsid w:val="001D7540"/>
    <w:rsid w:val="001F0C8C"/>
    <w:rsid w:val="001F1B87"/>
    <w:rsid w:val="0021689B"/>
    <w:rsid w:val="002314AD"/>
    <w:rsid w:val="002418B8"/>
    <w:rsid w:val="00242131"/>
    <w:rsid w:val="00242566"/>
    <w:rsid w:val="002430BA"/>
    <w:rsid w:val="0025770B"/>
    <w:rsid w:val="00261FF8"/>
    <w:rsid w:val="00264DCD"/>
    <w:rsid w:val="00276E32"/>
    <w:rsid w:val="00280D0D"/>
    <w:rsid w:val="00282058"/>
    <w:rsid w:val="002831BE"/>
    <w:rsid w:val="00284754"/>
    <w:rsid w:val="00286EAF"/>
    <w:rsid w:val="00291B32"/>
    <w:rsid w:val="002940F2"/>
    <w:rsid w:val="002C148B"/>
    <w:rsid w:val="002C37DA"/>
    <w:rsid w:val="002D1F36"/>
    <w:rsid w:val="002E0680"/>
    <w:rsid w:val="002E4BE0"/>
    <w:rsid w:val="002E7D62"/>
    <w:rsid w:val="00300CF8"/>
    <w:rsid w:val="00301AC7"/>
    <w:rsid w:val="003046C3"/>
    <w:rsid w:val="00306B69"/>
    <w:rsid w:val="00312802"/>
    <w:rsid w:val="00314A3F"/>
    <w:rsid w:val="00316224"/>
    <w:rsid w:val="00320092"/>
    <w:rsid w:val="0032015C"/>
    <w:rsid w:val="0032259C"/>
    <w:rsid w:val="00327B50"/>
    <w:rsid w:val="003301F2"/>
    <w:rsid w:val="00350870"/>
    <w:rsid w:val="003636C0"/>
    <w:rsid w:val="00370E86"/>
    <w:rsid w:val="0037222F"/>
    <w:rsid w:val="00375C63"/>
    <w:rsid w:val="0038263E"/>
    <w:rsid w:val="00386951"/>
    <w:rsid w:val="00391B73"/>
    <w:rsid w:val="00396E78"/>
    <w:rsid w:val="003A20C4"/>
    <w:rsid w:val="003B233F"/>
    <w:rsid w:val="003B29F6"/>
    <w:rsid w:val="003B36A3"/>
    <w:rsid w:val="003B4195"/>
    <w:rsid w:val="003B6BDA"/>
    <w:rsid w:val="003C11D0"/>
    <w:rsid w:val="003C4FEB"/>
    <w:rsid w:val="003C7725"/>
    <w:rsid w:val="003D7570"/>
    <w:rsid w:val="003E03A5"/>
    <w:rsid w:val="003E2DFB"/>
    <w:rsid w:val="003F58A5"/>
    <w:rsid w:val="00413BC6"/>
    <w:rsid w:val="0041639E"/>
    <w:rsid w:val="00420D69"/>
    <w:rsid w:val="00427962"/>
    <w:rsid w:val="00444025"/>
    <w:rsid w:val="00450C6A"/>
    <w:rsid w:val="00450EE5"/>
    <w:rsid w:val="00452151"/>
    <w:rsid w:val="00464BEF"/>
    <w:rsid w:val="004656D9"/>
    <w:rsid w:val="00484B82"/>
    <w:rsid w:val="00491A93"/>
    <w:rsid w:val="004B07CB"/>
    <w:rsid w:val="004B3C7D"/>
    <w:rsid w:val="004B4016"/>
    <w:rsid w:val="004B5992"/>
    <w:rsid w:val="004C01A3"/>
    <w:rsid w:val="004E6C4A"/>
    <w:rsid w:val="004F1837"/>
    <w:rsid w:val="00502388"/>
    <w:rsid w:val="005133FB"/>
    <w:rsid w:val="00523DBE"/>
    <w:rsid w:val="00526432"/>
    <w:rsid w:val="00530B7D"/>
    <w:rsid w:val="00530BA7"/>
    <w:rsid w:val="00537E40"/>
    <w:rsid w:val="00540701"/>
    <w:rsid w:val="00540821"/>
    <w:rsid w:val="00563703"/>
    <w:rsid w:val="00566618"/>
    <w:rsid w:val="005714C3"/>
    <w:rsid w:val="0057271F"/>
    <w:rsid w:val="005B017D"/>
    <w:rsid w:val="005B6956"/>
    <w:rsid w:val="005D07BA"/>
    <w:rsid w:val="005D1FD3"/>
    <w:rsid w:val="005E004D"/>
    <w:rsid w:val="005E01CB"/>
    <w:rsid w:val="005E4816"/>
    <w:rsid w:val="005E505D"/>
    <w:rsid w:val="005F4236"/>
    <w:rsid w:val="005F6837"/>
    <w:rsid w:val="00601234"/>
    <w:rsid w:val="0060223C"/>
    <w:rsid w:val="0062076F"/>
    <w:rsid w:val="006210A9"/>
    <w:rsid w:val="00633463"/>
    <w:rsid w:val="006348B5"/>
    <w:rsid w:val="0064409E"/>
    <w:rsid w:val="0064716E"/>
    <w:rsid w:val="006555AE"/>
    <w:rsid w:val="00666DC5"/>
    <w:rsid w:val="00670142"/>
    <w:rsid w:val="0068742A"/>
    <w:rsid w:val="006A1A77"/>
    <w:rsid w:val="006A346A"/>
    <w:rsid w:val="006C6A7B"/>
    <w:rsid w:val="006D54BD"/>
    <w:rsid w:val="006E0D3B"/>
    <w:rsid w:val="006E194A"/>
    <w:rsid w:val="006E2B12"/>
    <w:rsid w:val="006E767F"/>
    <w:rsid w:val="006F0724"/>
    <w:rsid w:val="00707706"/>
    <w:rsid w:val="00722B35"/>
    <w:rsid w:val="00723BAF"/>
    <w:rsid w:val="00724EE9"/>
    <w:rsid w:val="00734358"/>
    <w:rsid w:val="007379E0"/>
    <w:rsid w:val="00747D02"/>
    <w:rsid w:val="00755045"/>
    <w:rsid w:val="00756F5A"/>
    <w:rsid w:val="0076517B"/>
    <w:rsid w:val="00767236"/>
    <w:rsid w:val="0077586C"/>
    <w:rsid w:val="007810B7"/>
    <w:rsid w:val="0079093A"/>
    <w:rsid w:val="00790A76"/>
    <w:rsid w:val="007953F4"/>
    <w:rsid w:val="007A08E0"/>
    <w:rsid w:val="007B0067"/>
    <w:rsid w:val="007B0644"/>
    <w:rsid w:val="007D0283"/>
    <w:rsid w:val="007D5BF7"/>
    <w:rsid w:val="007D7F16"/>
    <w:rsid w:val="007E19B1"/>
    <w:rsid w:val="007E19F5"/>
    <w:rsid w:val="007E419D"/>
    <w:rsid w:val="007F2D4E"/>
    <w:rsid w:val="007F3C5E"/>
    <w:rsid w:val="007F5838"/>
    <w:rsid w:val="00803EC0"/>
    <w:rsid w:val="00811539"/>
    <w:rsid w:val="00812044"/>
    <w:rsid w:val="00814A65"/>
    <w:rsid w:val="00817A5D"/>
    <w:rsid w:val="0082013E"/>
    <w:rsid w:val="0082583B"/>
    <w:rsid w:val="00825FFA"/>
    <w:rsid w:val="00826D99"/>
    <w:rsid w:val="00832AE4"/>
    <w:rsid w:val="008452E1"/>
    <w:rsid w:val="00846BBB"/>
    <w:rsid w:val="00852092"/>
    <w:rsid w:val="00853052"/>
    <w:rsid w:val="00853F86"/>
    <w:rsid w:val="00865F41"/>
    <w:rsid w:val="008716DE"/>
    <w:rsid w:val="0088282D"/>
    <w:rsid w:val="00884F94"/>
    <w:rsid w:val="00892575"/>
    <w:rsid w:val="008969CF"/>
    <w:rsid w:val="008A2135"/>
    <w:rsid w:val="008B1E1F"/>
    <w:rsid w:val="008B47DD"/>
    <w:rsid w:val="008B5A0D"/>
    <w:rsid w:val="008B69AA"/>
    <w:rsid w:val="008B7C7B"/>
    <w:rsid w:val="008D1D5D"/>
    <w:rsid w:val="008D35AD"/>
    <w:rsid w:val="008D52C0"/>
    <w:rsid w:val="008E7824"/>
    <w:rsid w:val="008F4031"/>
    <w:rsid w:val="009041BA"/>
    <w:rsid w:val="00911DDD"/>
    <w:rsid w:val="00912179"/>
    <w:rsid w:val="00930045"/>
    <w:rsid w:val="009332CF"/>
    <w:rsid w:val="0093586B"/>
    <w:rsid w:val="00941DC5"/>
    <w:rsid w:val="009510E4"/>
    <w:rsid w:val="0095411E"/>
    <w:rsid w:val="00956894"/>
    <w:rsid w:val="0096148D"/>
    <w:rsid w:val="009629B3"/>
    <w:rsid w:val="009652C9"/>
    <w:rsid w:val="009662C5"/>
    <w:rsid w:val="00975B2B"/>
    <w:rsid w:val="009844F2"/>
    <w:rsid w:val="009A1A78"/>
    <w:rsid w:val="009A2287"/>
    <w:rsid w:val="009A25B5"/>
    <w:rsid w:val="009B0999"/>
    <w:rsid w:val="009B1757"/>
    <w:rsid w:val="009C3E17"/>
    <w:rsid w:val="009C4A60"/>
    <w:rsid w:val="009D1BED"/>
    <w:rsid w:val="009D3052"/>
    <w:rsid w:val="009E07E7"/>
    <w:rsid w:val="009F2B7B"/>
    <w:rsid w:val="00A01184"/>
    <w:rsid w:val="00A04AE9"/>
    <w:rsid w:val="00A05771"/>
    <w:rsid w:val="00A06A67"/>
    <w:rsid w:val="00A13E26"/>
    <w:rsid w:val="00A22883"/>
    <w:rsid w:val="00A22965"/>
    <w:rsid w:val="00A24FE5"/>
    <w:rsid w:val="00A30130"/>
    <w:rsid w:val="00A30D52"/>
    <w:rsid w:val="00A31F73"/>
    <w:rsid w:val="00A32B91"/>
    <w:rsid w:val="00A401D0"/>
    <w:rsid w:val="00A45382"/>
    <w:rsid w:val="00A475ED"/>
    <w:rsid w:val="00A545A0"/>
    <w:rsid w:val="00A57059"/>
    <w:rsid w:val="00A626EE"/>
    <w:rsid w:val="00A65B05"/>
    <w:rsid w:val="00A826B7"/>
    <w:rsid w:val="00A97DA2"/>
    <w:rsid w:val="00AA1C52"/>
    <w:rsid w:val="00AA1F2B"/>
    <w:rsid w:val="00AA6DCD"/>
    <w:rsid w:val="00AB006F"/>
    <w:rsid w:val="00AC054F"/>
    <w:rsid w:val="00AC2B7B"/>
    <w:rsid w:val="00AC6A49"/>
    <w:rsid w:val="00AE4E40"/>
    <w:rsid w:val="00AE504C"/>
    <w:rsid w:val="00B02EC4"/>
    <w:rsid w:val="00B045B4"/>
    <w:rsid w:val="00B1185F"/>
    <w:rsid w:val="00B1373D"/>
    <w:rsid w:val="00B17E03"/>
    <w:rsid w:val="00B17F95"/>
    <w:rsid w:val="00B2496D"/>
    <w:rsid w:val="00B2690F"/>
    <w:rsid w:val="00B32E0C"/>
    <w:rsid w:val="00B36AE3"/>
    <w:rsid w:val="00B46888"/>
    <w:rsid w:val="00B47815"/>
    <w:rsid w:val="00B618AC"/>
    <w:rsid w:val="00B75FFC"/>
    <w:rsid w:val="00BA120C"/>
    <w:rsid w:val="00BB02DE"/>
    <w:rsid w:val="00BB654E"/>
    <w:rsid w:val="00BB6D8E"/>
    <w:rsid w:val="00BC0606"/>
    <w:rsid w:val="00BD0DC3"/>
    <w:rsid w:val="00BD1F4C"/>
    <w:rsid w:val="00BD2074"/>
    <w:rsid w:val="00BD554D"/>
    <w:rsid w:val="00BD632D"/>
    <w:rsid w:val="00BE001D"/>
    <w:rsid w:val="00BE2505"/>
    <w:rsid w:val="00BF0F36"/>
    <w:rsid w:val="00BF258F"/>
    <w:rsid w:val="00BF3B62"/>
    <w:rsid w:val="00C11BAC"/>
    <w:rsid w:val="00C14FD4"/>
    <w:rsid w:val="00C306AD"/>
    <w:rsid w:val="00C32135"/>
    <w:rsid w:val="00C42673"/>
    <w:rsid w:val="00C42EAF"/>
    <w:rsid w:val="00C71825"/>
    <w:rsid w:val="00C7735B"/>
    <w:rsid w:val="00C824E7"/>
    <w:rsid w:val="00C84DD4"/>
    <w:rsid w:val="00C92BB1"/>
    <w:rsid w:val="00C933E1"/>
    <w:rsid w:val="00CA26D0"/>
    <w:rsid w:val="00CA5590"/>
    <w:rsid w:val="00CA5CAC"/>
    <w:rsid w:val="00CB1F08"/>
    <w:rsid w:val="00CB212D"/>
    <w:rsid w:val="00CB4FA2"/>
    <w:rsid w:val="00CB7150"/>
    <w:rsid w:val="00CC0133"/>
    <w:rsid w:val="00CC3E97"/>
    <w:rsid w:val="00CF5B3F"/>
    <w:rsid w:val="00D057F6"/>
    <w:rsid w:val="00D13DC0"/>
    <w:rsid w:val="00D403D8"/>
    <w:rsid w:val="00D45CCD"/>
    <w:rsid w:val="00D51185"/>
    <w:rsid w:val="00D575AB"/>
    <w:rsid w:val="00D67FA8"/>
    <w:rsid w:val="00D700A6"/>
    <w:rsid w:val="00D92359"/>
    <w:rsid w:val="00D97EA0"/>
    <w:rsid w:val="00DA6AA3"/>
    <w:rsid w:val="00DB3C56"/>
    <w:rsid w:val="00DB44FB"/>
    <w:rsid w:val="00DB4D03"/>
    <w:rsid w:val="00DC095D"/>
    <w:rsid w:val="00DC5861"/>
    <w:rsid w:val="00DD0087"/>
    <w:rsid w:val="00DD2C84"/>
    <w:rsid w:val="00DD56FE"/>
    <w:rsid w:val="00DD752C"/>
    <w:rsid w:val="00DD779B"/>
    <w:rsid w:val="00DE3F24"/>
    <w:rsid w:val="00DF1AFD"/>
    <w:rsid w:val="00DF4961"/>
    <w:rsid w:val="00DF5AA7"/>
    <w:rsid w:val="00E013F0"/>
    <w:rsid w:val="00E14260"/>
    <w:rsid w:val="00E15295"/>
    <w:rsid w:val="00E16289"/>
    <w:rsid w:val="00E22AEB"/>
    <w:rsid w:val="00E307A8"/>
    <w:rsid w:val="00E309CC"/>
    <w:rsid w:val="00E346C6"/>
    <w:rsid w:val="00E366FD"/>
    <w:rsid w:val="00E52E6C"/>
    <w:rsid w:val="00EA479A"/>
    <w:rsid w:val="00EB10A1"/>
    <w:rsid w:val="00EB2A57"/>
    <w:rsid w:val="00EB3D24"/>
    <w:rsid w:val="00EB3E4C"/>
    <w:rsid w:val="00EC29F1"/>
    <w:rsid w:val="00EC7E5E"/>
    <w:rsid w:val="00ED649A"/>
    <w:rsid w:val="00EE063A"/>
    <w:rsid w:val="00EE327E"/>
    <w:rsid w:val="00EF61B8"/>
    <w:rsid w:val="00F05D87"/>
    <w:rsid w:val="00F4222D"/>
    <w:rsid w:val="00F56825"/>
    <w:rsid w:val="00F61D39"/>
    <w:rsid w:val="00F635A7"/>
    <w:rsid w:val="00F8106A"/>
    <w:rsid w:val="00F84866"/>
    <w:rsid w:val="00F92F94"/>
    <w:rsid w:val="00F950A2"/>
    <w:rsid w:val="00FA2808"/>
    <w:rsid w:val="00FB08DF"/>
    <w:rsid w:val="00FB0D5A"/>
    <w:rsid w:val="00FB4DD8"/>
    <w:rsid w:val="00FC13C6"/>
    <w:rsid w:val="00FD1718"/>
    <w:rsid w:val="00FD3331"/>
    <w:rsid w:val="00FD6FE0"/>
    <w:rsid w:val="00FE07DB"/>
    <w:rsid w:val="00FE28C9"/>
    <w:rsid w:val="00FE4B15"/>
    <w:rsid w:val="00FE6D91"/>
    <w:rsid w:val="00FE73A1"/>
    <w:rsid w:val="00FF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F1CF7E-0946-4878-B491-65D83474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szCs w:val="24"/>
    </w:rPr>
  </w:style>
  <w:style w:type="paragraph" w:styleId="Heading1">
    <w:name w:val="heading 1"/>
    <w:basedOn w:val="Normal"/>
    <w:next w:val="Normal"/>
    <w:link w:val="Heading1Char"/>
    <w:qFormat/>
    <w:pPr>
      <w:keepNext/>
      <w:outlineLvl w:val="0"/>
    </w:pPr>
    <w:rPr>
      <w:rFonts w:ascii="Tahoma" w:hAnsi="Tahoma" w:cs="Tahoma"/>
      <w:b/>
      <w:bCs/>
    </w:rPr>
  </w:style>
  <w:style w:type="paragraph" w:styleId="Heading2">
    <w:name w:val="heading 2"/>
    <w:basedOn w:val="Normal"/>
    <w:next w:val="Normal"/>
    <w:qFormat/>
    <w:rsid w:val="00157416"/>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157416"/>
    <w:pPr>
      <w:spacing w:before="240" w:after="60"/>
      <w:outlineLvl w:val="6"/>
    </w:pPr>
  </w:style>
  <w:style w:type="paragraph" w:styleId="Heading8">
    <w:name w:val="heading 8"/>
    <w:basedOn w:val="Normal"/>
    <w:next w:val="Normal"/>
    <w:qFormat/>
    <w:rsid w:val="00ED649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pPr>
      <w:jc w:val="both"/>
    </w:pPr>
  </w:style>
  <w:style w:type="table" w:styleId="TableGrid">
    <w:name w:val="Table Grid"/>
    <w:basedOn w:val="TableNormal"/>
    <w:rsid w:val="00BD55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15741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093A"/>
    <w:rPr>
      <w:color w:val="800080"/>
      <w:u w:val="single"/>
    </w:rPr>
  </w:style>
  <w:style w:type="paragraph" w:styleId="NormalWeb">
    <w:name w:val="Normal (Web)"/>
    <w:basedOn w:val="Normal"/>
    <w:rsid w:val="000B27D3"/>
    <w:pPr>
      <w:widowControl/>
      <w:spacing w:before="100" w:beforeAutospacing="1" w:after="100" w:afterAutospacing="1"/>
    </w:pPr>
    <w:rPr>
      <w:snapToGrid/>
    </w:rPr>
  </w:style>
  <w:style w:type="paragraph" w:styleId="FootnoteText">
    <w:name w:val="footnote text"/>
    <w:basedOn w:val="Normal"/>
    <w:semiHidden/>
    <w:rsid w:val="00A24FE5"/>
    <w:rPr>
      <w:sz w:val="20"/>
      <w:szCs w:val="20"/>
    </w:rPr>
  </w:style>
  <w:style w:type="paragraph" w:styleId="BalloonText">
    <w:name w:val="Balloon Text"/>
    <w:basedOn w:val="Normal"/>
    <w:semiHidden/>
    <w:rsid w:val="000A7537"/>
    <w:rPr>
      <w:rFonts w:ascii="Tahoma" w:hAnsi="Tahoma" w:cs="Tahoma"/>
      <w:sz w:val="16"/>
      <w:szCs w:val="16"/>
    </w:rPr>
  </w:style>
  <w:style w:type="paragraph" w:styleId="ListParagraph">
    <w:name w:val="List Paragraph"/>
    <w:basedOn w:val="Normal"/>
    <w:uiPriority w:val="34"/>
    <w:qFormat/>
    <w:rsid w:val="00A22883"/>
    <w:pPr>
      <w:ind w:left="720"/>
      <w:contextualSpacing/>
    </w:pPr>
  </w:style>
  <w:style w:type="character" w:customStyle="1" w:styleId="Heading1Char">
    <w:name w:val="Heading 1 Char"/>
    <w:link w:val="Heading1"/>
    <w:rsid w:val="003636C0"/>
    <w:rPr>
      <w:rFonts w:ascii="Tahoma" w:hAnsi="Tahoma" w:cs="Tahoma"/>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5299">
      <w:bodyDiv w:val="1"/>
      <w:marLeft w:val="0"/>
      <w:marRight w:val="0"/>
      <w:marTop w:val="0"/>
      <w:marBottom w:val="0"/>
      <w:divBdr>
        <w:top w:val="none" w:sz="0" w:space="0" w:color="auto"/>
        <w:left w:val="none" w:sz="0" w:space="0" w:color="auto"/>
        <w:bottom w:val="none" w:sz="0" w:space="0" w:color="auto"/>
        <w:right w:val="none" w:sz="0" w:space="0" w:color="auto"/>
      </w:divBdr>
    </w:div>
    <w:div w:id="329142301">
      <w:bodyDiv w:val="1"/>
      <w:marLeft w:val="0"/>
      <w:marRight w:val="0"/>
      <w:marTop w:val="0"/>
      <w:marBottom w:val="0"/>
      <w:divBdr>
        <w:top w:val="none" w:sz="0" w:space="0" w:color="auto"/>
        <w:left w:val="none" w:sz="0" w:space="0" w:color="auto"/>
        <w:bottom w:val="none" w:sz="0" w:space="0" w:color="auto"/>
        <w:right w:val="none" w:sz="0" w:space="0" w:color="auto"/>
      </w:divBdr>
    </w:div>
    <w:div w:id="456605770">
      <w:bodyDiv w:val="1"/>
      <w:marLeft w:val="0"/>
      <w:marRight w:val="0"/>
      <w:marTop w:val="0"/>
      <w:marBottom w:val="0"/>
      <w:divBdr>
        <w:top w:val="none" w:sz="0" w:space="0" w:color="auto"/>
        <w:left w:val="none" w:sz="0" w:space="0" w:color="auto"/>
        <w:bottom w:val="none" w:sz="0" w:space="0" w:color="auto"/>
        <w:right w:val="none" w:sz="0" w:space="0" w:color="auto"/>
      </w:divBdr>
    </w:div>
    <w:div w:id="1141800380">
      <w:bodyDiv w:val="1"/>
      <w:marLeft w:val="0"/>
      <w:marRight w:val="0"/>
      <w:marTop w:val="0"/>
      <w:marBottom w:val="0"/>
      <w:divBdr>
        <w:top w:val="none" w:sz="0" w:space="0" w:color="auto"/>
        <w:left w:val="none" w:sz="0" w:space="0" w:color="auto"/>
        <w:bottom w:val="none" w:sz="0" w:space="0" w:color="auto"/>
        <w:right w:val="none" w:sz="0" w:space="0" w:color="auto"/>
      </w:divBdr>
    </w:div>
    <w:div w:id="1274091941">
      <w:bodyDiv w:val="1"/>
      <w:marLeft w:val="0"/>
      <w:marRight w:val="0"/>
      <w:marTop w:val="0"/>
      <w:marBottom w:val="0"/>
      <w:divBdr>
        <w:top w:val="none" w:sz="0" w:space="0" w:color="auto"/>
        <w:left w:val="none" w:sz="0" w:space="0" w:color="auto"/>
        <w:bottom w:val="none" w:sz="0" w:space="0" w:color="auto"/>
        <w:right w:val="none" w:sz="0" w:space="0" w:color="auto"/>
      </w:divBdr>
    </w:div>
    <w:div w:id="1503546268">
      <w:bodyDiv w:val="1"/>
      <w:marLeft w:val="0"/>
      <w:marRight w:val="0"/>
      <w:marTop w:val="0"/>
      <w:marBottom w:val="0"/>
      <w:divBdr>
        <w:top w:val="none" w:sz="0" w:space="0" w:color="auto"/>
        <w:left w:val="none" w:sz="0" w:space="0" w:color="auto"/>
        <w:bottom w:val="none" w:sz="0" w:space="0" w:color="auto"/>
        <w:right w:val="none" w:sz="0" w:space="0" w:color="auto"/>
      </w:divBdr>
    </w:div>
    <w:div w:id="1511066674">
      <w:bodyDiv w:val="1"/>
      <w:marLeft w:val="0"/>
      <w:marRight w:val="0"/>
      <w:marTop w:val="0"/>
      <w:marBottom w:val="0"/>
      <w:divBdr>
        <w:top w:val="none" w:sz="0" w:space="0" w:color="auto"/>
        <w:left w:val="none" w:sz="0" w:space="0" w:color="auto"/>
        <w:bottom w:val="none" w:sz="0" w:space="0" w:color="auto"/>
        <w:right w:val="none" w:sz="0" w:space="0" w:color="auto"/>
      </w:divBdr>
    </w:div>
    <w:div w:id="1913541378">
      <w:bodyDiv w:val="1"/>
      <w:marLeft w:val="0"/>
      <w:marRight w:val="0"/>
      <w:marTop w:val="0"/>
      <w:marBottom w:val="0"/>
      <w:divBdr>
        <w:top w:val="none" w:sz="0" w:space="0" w:color="auto"/>
        <w:left w:val="none" w:sz="0" w:space="0" w:color="auto"/>
        <w:bottom w:val="none" w:sz="0" w:space="0" w:color="auto"/>
        <w:right w:val="none" w:sz="0" w:space="0" w:color="auto"/>
      </w:divBdr>
      <w:divsChild>
        <w:div w:id="144527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2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lawadhi.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Arkansas</vt:lpstr>
    </vt:vector>
  </TitlesOfParts>
  <Company>Kuwait University</Company>
  <LinksUpToDate>false</LinksUpToDate>
  <CharactersWithSpaces>5760</CharactersWithSpaces>
  <SharedDoc>false</SharedDoc>
  <HLinks>
    <vt:vector size="6" baseType="variant">
      <vt:variant>
        <vt:i4>6619140</vt:i4>
      </vt:variant>
      <vt:variant>
        <vt:i4>0</vt:i4>
      </vt:variant>
      <vt:variant>
        <vt:i4>0</vt:i4>
      </vt:variant>
      <vt:variant>
        <vt:i4>5</vt:i4>
      </vt:variant>
      <vt:variant>
        <vt:lpwstr>mailto:halyousef@cba.edu.kw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creator>Sulaiman Al-Rafee</dc:creator>
  <cp:lastModifiedBy>Abdullah Al Awadhi</cp:lastModifiedBy>
  <cp:revision>38</cp:revision>
  <cp:lastPrinted>2011-09-19T11:55:00Z</cp:lastPrinted>
  <dcterms:created xsi:type="dcterms:W3CDTF">2015-09-04T16:29:00Z</dcterms:created>
  <dcterms:modified xsi:type="dcterms:W3CDTF">2019-09-14T08:11:00Z</dcterms:modified>
</cp:coreProperties>
</file>